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612A4D">
      <w:pPr>
        <w:spacing w:before="480" w:after="480" w:line="288" w:lineRule="auto"/>
        <w:ind w:left="0"/>
      </w:pPr>
      <w:r>
        <w:rPr>
          <w:rFonts w:ascii="Arial" w:hAnsi="Arial" w:eastAsia="等线" w:cs="Arial"/>
          <w:b/>
          <w:sz w:val="52"/>
        </w:rPr>
        <w:t>电动剪叉式升降工作平台技术协议</w:t>
      </w:r>
    </w:p>
    <w:p w14:paraId="2721822E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甲方（采购方）：________________________</w:t>
      </w:r>
    </w:p>
    <w:p w14:paraId="0EE7B254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乙方（供货方）：________________________</w:t>
      </w:r>
    </w:p>
    <w:p w14:paraId="74BE6D17">
      <w:pPr>
        <w:spacing w:before="120" w:after="120" w:line="288" w:lineRule="auto"/>
        <w:ind w:left="0"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为明确甲乙双方关于电动剪叉式升降工作平台（以下简称“设备”）的技术标准、性能要求、制造规范、验收标准及售后服务等相关事宜，确保设备质量合格、性能稳定、安全合规，依据《移动式升降工作台—设计计算、安全要求和测试要求》（GB 25849）、《剪叉式升降工作平台》（JB/T 9229）等国家及行业标准，结合设备实际使用需求，甲乙双方本着平等自愿、公平诚信的原则，经友好协商，达成如下技术协议，本协议作为购销合同的附属文件，与合同具有同等法律效力。</w:t>
      </w:r>
    </w:p>
    <w:p w14:paraId="34B2A693">
      <w:pPr>
        <w:spacing w:before="320" w:after="120" w:line="288" w:lineRule="auto"/>
        <w:ind w:left="0"/>
        <w:jc w:val="left"/>
        <w:outlineLvl w:val="1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0" w:name="heading_0"/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一、设备总体概述</w:t>
      </w:r>
      <w:bookmarkEnd w:id="0"/>
    </w:p>
    <w:p w14:paraId="0728999F">
      <w:pPr>
        <w:spacing w:before="120" w:after="120" w:line="288" w:lineRule="auto"/>
        <w:ind w:left="0"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本设备为锂电驱动电动剪叉式升降工作平台，采用液压升降动力方式，具备自动、手动双模式升降功能，设备结构稳固、操作便捷、移动灵活，主要适用于厂房运维、场馆施工、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路灯灯塔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、设备安装等高空作业场景，可满足2人同时作业需求，全程保障作业安全与高效运行。</w:t>
      </w:r>
    </w:p>
    <w:p w14:paraId="7B7A00A0">
      <w:pPr>
        <w:spacing w:before="320" w:after="120" w:line="288" w:lineRule="auto"/>
        <w:ind w:left="0"/>
        <w:jc w:val="left"/>
        <w:outlineLvl w:val="1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1" w:name="heading_1"/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二、核心技术参数（硬性指标）</w:t>
      </w:r>
      <w:bookmarkEnd w:id="1"/>
    </w:p>
    <w:p w14:paraId="5E03A4F8">
      <w:pPr>
        <w:spacing w:before="120" w:after="120" w:line="288" w:lineRule="auto"/>
        <w:ind w:left="0"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本设备所有参数严格遵循以下标准，不得低于约定指标：</w:t>
      </w:r>
    </w:p>
    <w:p w14:paraId="22FB7CBE">
      <w:pPr>
        <w:numPr>
          <w:ilvl w:val="0"/>
          <w:numId w:val="1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设备类型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：移动式电动剪叉式高空升降工作平台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 w14:paraId="472AD9F9">
      <w:pPr>
        <w:numPr>
          <w:ilvl w:val="0"/>
          <w:numId w:val="2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安全工作载荷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：320KG（均匀载荷，含人员、工具、物料总重量）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 w14:paraId="169B937F">
      <w:pPr>
        <w:numPr>
          <w:ilvl w:val="0"/>
          <w:numId w:val="3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最大工作高度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：12m（平台工作面离地最大作业高度）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 w14:paraId="35FAC16D">
      <w:pPr>
        <w:numPr>
          <w:ilvl w:val="0"/>
          <w:numId w:val="4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最大作业人数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：2人（仅限平台规范站位作业）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 w14:paraId="6989AB39">
      <w:pPr>
        <w:numPr>
          <w:ilvl w:val="0"/>
          <w:numId w:val="5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动力类型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：锂电池供电，纯电动驱动，无外接市电作业模式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 w14:paraId="3043D3DF">
      <w:pPr>
        <w:numPr>
          <w:ilvl w:val="0"/>
          <w:numId w:val="6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升降动力方式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：液压驱动升降，运行平稳、静音无冲击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 w14:paraId="5921CB66">
      <w:pPr>
        <w:numPr>
          <w:ilvl w:val="0"/>
          <w:numId w:val="7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升降控制模式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：全自动电动升降+手动应急升降双模式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 w14:paraId="3F109EBA">
      <w:pPr>
        <w:numPr>
          <w:ilvl w:val="0"/>
          <w:numId w:val="8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平台最低高度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yellow"/>
        </w:rPr>
        <w:t>≤0.9m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（便于收纳、转运及低位作业）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 w14:paraId="6228566B">
      <w:pPr>
        <w:numPr>
          <w:ilvl w:val="0"/>
          <w:numId w:val="9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升降速度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：上升、下降匀速可调，无骤停、抖动现象，常规升降全程时间≤60s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 w14:paraId="10BE488E">
      <w:pPr>
        <w:numPr>
          <w:ilvl w:val="0"/>
          <w:numId w:val="9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防护等级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：电气系统防护等级不低于IP54，防尘、防水、耐户外轻微淋雨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 w14:paraId="6AAA0EE4">
      <w:pPr>
        <w:numPr>
          <w:ilvl w:val="0"/>
          <w:numId w:val="9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工作环境温度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-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20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℃～+45℃，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可满足常规室内外工况使用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 w14:paraId="2E49A444">
      <w:pPr>
        <w:spacing w:before="320" w:after="120" w:line="288" w:lineRule="auto"/>
        <w:ind w:left="0"/>
        <w:jc w:val="left"/>
        <w:outlineLvl w:val="1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2" w:name="heading_2"/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三、机械结构技术要求</w:t>
      </w:r>
      <w:bookmarkEnd w:id="2"/>
    </w:p>
    <w:p w14:paraId="28A4A8F0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3" w:name="heading_3"/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3.1 剪叉臂结构</w:t>
      </w:r>
      <w:bookmarkEnd w:id="3"/>
    </w:p>
    <w:p w14:paraId="532EB90E">
      <w:pPr>
        <w:spacing w:before="120" w:after="120" w:line="288" w:lineRule="auto"/>
        <w:ind w:left="0"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设备剪叉臂采用高强度合金矩形钢管整体焊接成型，经过退火消应力处理，无焊接变形、裂纹、气孔等缺陷。剪叉铰接部位采用耐磨精密轴套与实心圆钢销轴，转动灵活、间隙均匀，具备高强度、高韧性、抗疲劳特性，可长期承受额定载荷往复升降作业，无永久变形。整体结构经过力学优化设计，稳定性强，升降过程无偏移、晃动。</w:t>
      </w:r>
    </w:p>
    <w:p w14:paraId="55383E8C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4" w:name="heading_4"/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3.2 作业平台</w:t>
      </w:r>
      <w:bookmarkEnd w:id="4"/>
      <w:bookmarkStart w:id="20" w:name="_GoBack"/>
      <w:bookmarkEnd w:id="20"/>
    </w:p>
    <w:p w14:paraId="2A7D2280">
      <w:pPr>
        <w:spacing w:before="120" w:after="120" w:line="288" w:lineRule="auto"/>
        <w:ind w:left="0"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平台主体采用防滑花纹钢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板冲压成型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厚度3mm，尺寸适配12m机型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，表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面防滑耐磨、不易积水积尘，平台尺寸满足2人舒适作业及工具摆放需求。平台四周配备可拆卸式安全防护护栏，护栏高度≥1.1m，护栏承载力≥1000N，边角圆弧钝化处理，无尖锐棱角。护栏设置开合式作业门，带锁卡扣，作业过程中可锁闭，防止人员意外坠落。平台底部加强筋加密焊接，承载均匀，无局部凹陷变形。</w:t>
      </w:r>
    </w:p>
    <w:p w14:paraId="799FA64F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5" w:name="heading_5"/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3.3 底盘与行走机构</w:t>
      </w:r>
      <w:bookmarkEnd w:id="5"/>
    </w:p>
    <w:p w14:paraId="131381A1">
      <w:pPr>
        <w:spacing w:before="120" w:after="120" w:line="288" w:lineRule="auto"/>
        <w:ind w:left="0"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底盘采用加厚钢板整体焊接框架，结构坚固、承重性强，具备良好的抗扭曲、抗冲击能力。配备高强度耐磨万向行走轮，含刹车锁定装置，移动轻便、定位稳固，作业时可完全锁止，杜绝设备滑移。底盘集成配重结构，保障设备高位作业整体稳定性，无侧倾风险。</w:t>
      </w:r>
    </w:p>
    <w:p w14:paraId="7A85BDCF">
      <w:pPr>
        <w:spacing w:before="320" w:after="120" w:line="288" w:lineRule="auto"/>
        <w:ind w:left="0"/>
        <w:jc w:val="left"/>
        <w:outlineLvl w:val="1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6" w:name="heading_6"/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四、液压系统技术要求</w:t>
      </w:r>
      <w:bookmarkEnd w:id="6"/>
    </w:p>
    <w:p w14:paraId="23B2E86A">
      <w:pPr>
        <w:spacing w:before="120" w:after="120" w:line="288" w:lineRule="auto"/>
        <w:ind w:left="0"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设备采用成熟静音液压升降系统，核心液压元件选用优质品牌配件，系统设计科学、密封性强，全程无渗漏油现象，具体要求如下：</w:t>
      </w:r>
    </w:p>
    <w:p w14:paraId="1A5EDCD6">
      <w:pPr>
        <w:numPr>
          <w:ilvl w:val="0"/>
          <w:numId w:val="10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液压泵站为集成式静音泵站，升降动力充足、运行噪音低，适配12m高位升降作业动力需求；</w:t>
      </w:r>
    </w:p>
    <w:p w14:paraId="22651594">
      <w:pPr>
        <w:numPr>
          <w:ilvl w:val="0"/>
          <w:numId w:val="11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配备专用液压油缸，内置缓冲装置，升降启停平稳，杜绝冲击、抖动，有效保护设备结构及作业人员安全；</w:t>
      </w:r>
    </w:p>
    <w:p w14:paraId="32A7C3A6">
      <w:pPr>
        <w:numPr>
          <w:ilvl w:val="0"/>
          <w:numId w:val="12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系统设置过载溢流保护，当载荷超过320KG额定载荷时，液压系统自动泄压，禁止升降动作，实现超载防护；</w:t>
      </w:r>
    </w:p>
    <w:p w14:paraId="3F22DEFD">
      <w:pPr>
        <w:numPr>
          <w:ilvl w:val="0"/>
          <w:numId w:val="13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液压管路采用高压耐油软管，抗老化、耐磨损、防爆裂，适配高低温工况，使用寿命长；</w:t>
      </w:r>
    </w:p>
    <w:p w14:paraId="7F59C5DC">
      <w:pPr>
        <w:numPr>
          <w:ilvl w:val="0"/>
          <w:numId w:val="14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系统配备液压油过滤、防尘装置，保证液压油清洁度，避免油路堵塞、元件磨损，保障系统长期稳定运行。</w:t>
      </w:r>
    </w:p>
    <w:p w14:paraId="1CE1356B">
      <w:pPr>
        <w:spacing w:before="320" w:after="120" w:line="288" w:lineRule="auto"/>
        <w:ind w:left="0"/>
        <w:jc w:val="left"/>
        <w:outlineLvl w:val="1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7" w:name="heading_7"/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五、锂电电气系统技术要求</w:t>
      </w:r>
      <w:bookmarkEnd w:id="7"/>
    </w:p>
    <w:p w14:paraId="41EFA201">
      <w:pPr>
        <w:spacing w:before="120" w:after="120" w:line="288" w:lineRule="auto"/>
        <w:ind w:left="0"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设备采用大容量锂电池独立供电，适配无电源场景作业，电气系统安全稳定、节能耐用，具体要求如下：</w:t>
      </w:r>
    </w:p>
    <w:p w14:paraId="09E68674">
      <w:pPr>
        <w:numPr>
          <w:ilvl w:val="0"/>
          <w:numId w:val="15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电池配置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：工业级大容量锂电池，续航持久，满电状态下可支持连续升降作业≥30次，配备智能过充、过放、过流、短路、过热五重保护，杜绝电池安全隐患；</w:t>
      </w:r>
    </w:p>
    <w:p w14:paraId="3CD75080">
      <w:pPr>
        <w:numPr>
          <w:ilvl w:val="0"/>
          <w:numId w:val="16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充电系统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：配备专用智能充电器，支持220V常规市电充电，充满自动断电，具备充电过载保护、防反接功能，充电便捷安全；</w:t>
      </w:r>
    </w:p>
    <w:p w14:paraId="5A12FF65">
      <w:pPr>
        <w:numPr>
          <w:ilvl w:val="0"/>
          <w:numId w:val="17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电控系统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：采用集成式智能电控主板，线路布局规整、防水耐磨，所有接线端子绝缘防护到位，杜绝短路、漏电问题；</w:t>
      </w:r>
    </w:p>
    <w:p w14:paraId="35193D94">
      <w:pPr>
        <w:numPr>
          <w:ilvl w:val="0"/>
          <w:numId w:val="18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显示功能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：配备电量实时显示屏，可直观查看剩余电量，低电量自动声光预警，提醒及时充电；</w:t>
      </w:r>
    </w:p>
    <w:p w14:paraId="457420ED">
      <w:pPr>
        <w:numPr>
          <w:ilvl w:val="0"/>
          <w:numId w:val="18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  <w:t>行走电机：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直流静音电机，大功率防水防尘，驱动设备平稳行走，动力充足，防水防尘，适配户外作业环境</w:t>
      </w:r>
    </w:p>
    <w:p w14:paraId="6FB6BDC4">
      <w:pPr>
        <w:numPr>
          <w:ilvl w:val="0"/>
          <w:numId w:val="18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电气元件均为工业级标准配件，适配高频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次作业，故障率低、使用寿命长。</w:t>
      </w:r>
    </w:p>
    <w:p w14:paraId="70289838">
      <w:pPr>
        <w:spacing w:before="320" w:after="120" w:line="288" w:lineRule="auto"/>
        <w:ind w:left="0"/>
        <w:jc w:val="left"/>
        <w:outlineLvl w:val="1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8" w:name="heading_8"/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六、升降控制功能要求（自动+手动双模式）</w:t>
      </w:r>
      <w:bookmarkEnd w:id="8"/>
    </w:p>
    <w:p w14:paraId="18B1E23F">
      <w:pPr>
        <w:spacing w:before="120" w:after="120" w:line="288" w:lineRule="auto"/>
        <w:ind w:left="0"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设备具备全自动电动升降、手动应急升降两种独立控制模式，两种模式互不干扰，应急状态下可优先启用手动模式，具体功能如下：</w:t>
      </w:r>
    </w:p>
    <w:p w14:paraId="028EDB34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9" w:name="heading_9"/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6.1 自动升降模式（常规作业模式）</w:t>
      </w:r>
      <w:bookmarkEnd w:id="9"/>
    </w:p>
    <w:p w14:paraId="20355A47">
      <w:pPr>
        <w:numPr>
          <w:ilvl w:val="0"/>
          <w:numId w:val="19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设备搭载平台操作盒+地面操控面板双操控位置，操作简单易懂，一键启动上升、下降、停止动作；</w:t>
      </w:r>
    </w:p>
    <w:p w14:paraId="5F3531EB">
      <w:pPr>
        <w:numPr>
          <w:ilvl w:val="0"/>
          <w:numId w:val="20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具备自动限位功能，升降至最大工作高度12m及最低限位高度时，系统自动停机，无需人工手动关停，杜绝超程作业；</w:t>
      </w:r>
    </w:p>
    <w:p w14:paraId="6CB8B4F2">
      <w:pPr>
        <w:numPr>
          <w:ilvl w:val="0"/>
          <w:numId w:val="21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升降过程可随时一键暂停，启停平稳，速度均匀，无卡顿、无冲击；</w:t>
      </w:r>
    </w:p>
    <w:p w14:paraId="55C5385E">
      <w:pPr>
        <w:numPr>
          <w:ilvl w:val="0"/>
          <w:numId w:val="22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联动安全保护机制，触发超载、倾斜、紧急停止等保护时，自动切断升降动力，锁定设备状态。</w:t>
      </w:r>
    </w:p>
    <w:p w14:paraId="786DC1D7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10" w:name="heading_10"/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6.2 手动升降模式（应急备用模式）</w:t>
      </w:r>
      <w:bookmarkEnd w:id="10"/>
    </w:p>
    <w:p w14:paraId="7A3B07EE">
      <w:pPr>
        <w:numPr>
          <w:ilvl w:val="0"/>
          <w:numId w:val="23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适用于断电、电控故障、电气系统失效等应急场景，无需电力支持，纯机械手动操控；</w:t>
      </w:r>
    </w:p>
    <w:p w14:paraId="5BF93102">
      <w:pPr>
        <w:numPr>
          <w:ilvl w:val="0"/>
          <w:numId w:val="24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配备手动泄压升降装置，可手动缓慢控制平台下降，实现设备应急回落，保障高空人员安全撤离；</w:t>
      </w:r>
    </w:p>
    <w:p w14:paraId="5E5F8FBC">
      <w:pPr>
        <w:numPr>
          <w:ilvl w:val="0"/>
          <w:numId w:val="25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手动操作结构省力、灵活，操作流程简单，无需专业工具即可快速启用，全程可控、平稳降落，无快速坠落风险。</w:t>
      </w:r>
    </w:p>
    <w:p w14:paraId="471A051D">
      <w:pPr>
        <w:spacing w:before="320" w:after="120" w:line="288" w:lineRule="auto"/>
        <w:ind w:left="0"/>
        <w:jc w:val="left"/>
        <w:outlineLvl w:val="1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11" w:name="heading_11"/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七、安全保护系统（全维度防护）</w:t>
      </w:r>
      <w:bookmarkEnd w:id="11"/>
    </w:p>
    <w:p w14:paraId="741CECAD">
      <w:pPr>
        <w:spacing w:before="120" w:after="120" w:line="288" w:lineRule="auto"/>
        <w:ind w:left="0"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设备搭载多重安全防护装置，完全符合国家高空作业设备安全标准，全方位保障作业安全：</w:t>
      </w:r>
    </w:p>
    <w:p w14:paraId="6F8BA2A1">
      <w:pPr>
        <w:numPr>
          <w:ilvl w:val="0"/>
          <w:numId w:val="26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超载保护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：实时检测平台载荷，载荷超过320KG额定值时，设备禁止升降，同时触发声光报警，提示超载故障；</w:t>
      </w:r>
    </w:p>
    <w:p w14:paraId="4B0AAC21">
      <w:pPr>
        <w:numPr>
          <w:ilvl w:val="0"/>
          <w:numId w:val="27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倾斜保护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：设备内置倾斜传感器，作业倾斜时自动声光预警，杜绝侧倾倾覆风险；</w:t>
      </w:r>
    </w:p>
    <w:p w14:paraId="04A4C81E">
      <w:pPr>
        <w:numPr>
          <w:ilvl w:val="0"/>
          <w:numId w:val="28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高低限位保护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：上下双向机械限位+电子限位双重防护，杜绝超程升降、设备碰撞损坏；</w:t>
      </w:r>
    </w:p>
    <w:p w14:paraId="2F8088DE">
      <w:pPr>
        <w:numPr>
          <w:ilvl w:val="0"/>
          <w:numId w:val="29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紧急停止保护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：平台及地面均设置紧急停止按钮，突发险情时可一键切断所有动力，设备立即停机；</w:t>
      </w:r>
    </w:p>
    <w:p w14:paraId="3456CEFD">
      <w:pPr>
        <w:numPr>
          <w:ilvl w:val="0"/>
          <w:numId w:val="30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防坠保护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：配备液压防坠阀，油路突发故障、断裂时，自动锁止油路，防止平台快速坠落；</w:t>
      </w:r>
    </w:p>
    <w:p w14:paraId="04F7EDD0">
      <w:pPr>
        <w:numPr>
          <w:ilvl w:val="0"/>
          <w:numId w:val="31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断电应急回落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：断电状态下可通过手动模式平稳回落，无高空滞留隐患；</w:t>
      </w:r>
    </w:p>
    <w:p w14:paraId="25FFA7BC">
      <w:pPr>
        <w:numPr>
          <w:ilvl w:val="0"/>
          <w:numId w:val="32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防滑防护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：平台整体防滑处理，杜绝人员作业滑倒；护栏全程防护，无作业盲区；</w:t>
      </w:r>
    </w:p>
    <w:p w14:paraId="10D8DEFA">
      <w:pPr>
        <w:numPr>
          <w:ilvl w:val="0"/>
          <w:numId w:val="33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低压保护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：电池电量过低时，系统自动限制升降作业，保留行走功能，提醒及时充电，保护电池寿命。</w:t>
      </w:r>
    </w:p>
    <w:p w14:paraId="5AB7619B">
      <w:pPr>
        <w:spacing w:before="320" w:after="120" w:line="288" w:lineRule="auto"/>
        <w:ind w:left="0"/>
        <w:jc w:val="left"/>
        <w:outlineLvl w:val="1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12" w:name="heading_12"/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八、设备外观与工艺要求</w:t>
      </w:r>
      <w:bookmarkEnd w:id="12"/>
    </w:p>
    <w:p w14:paraId="73CE49CE">
      <w:pPr>
        <w:numPr>
          <w:ilvl w:val="0"/>
          <w:numId w:val="34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设备整体采用静电喷塑工艺，漆面均匀、光滑、附着力强，具备防锈、防腐蚀、耐磨损特性，适配室内外工况长期使用；</w:t>
      </w:r>
    </w:p>
    <w:p w14:paraId="24DEC831">
      <w:pPr>
        <w:numPr>
          <w:ilvl w:val="0"/>
          <w:numId w:val="35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所有焊接部位打磨平整，无毛刺、无焊瘤、无锈蚀，整体结构规整美观；</w:t>
      </w:r>
    </w:p>
    <w:p w14:paraId="4BAFFF4E">
      <w:pPr>
        <w:numPr>
          <w:ilvl w:val="0"/>
          <w:numId w:val="36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设备标识清晰规范，包含额定载荷、最大高度、作业人数、安全警示、操作说明等标识，经久耐磨不脱落。</w:t>
      </w:r>
    </w:p>
    <w:p w14:paraId="689DB92A">
      <w:pPr>
        <w:spacing w:before="320" w:after="120" w:line="288" w:lineRule="auto"/>
        <w:ind w:left="0"/>
        <w:jc w:val="left"/>
        <w:outlineLvl w:val="1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13" w:name="heading_13"/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九、验收标准与方式</w:t>
      </w:r>
      <w:bookmarkEnd w:id="13"/>
    </w:p>
    <w:p w14:paraId="03D890B2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14" w:name="heading_14"/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9.1 验收依据</w:t>
      </w:r>
      <w:bookmarkEnd w:id="14"/>
    </w:p>
    <w:p w14:paraId="0756234E">
      <w:pPr>
        <w:spacing w:before="120" w:after="120" w:line="288" w:lineRule="auto"/>
        <w:ind w:left="0"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以本技术协议、GB 25849、JB/T 9229国家标准及设备出厂技术参数为唯一验收依据。</w:t>
      </w:r>
    </w:p>
    <w:p w14:paraId="33E83AF0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15" w:name="heading_15"/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9.2 验收项目</w:t>
      </w:r>
      <w:bookmarkEnd w:id="15"/>
    </w:p>
    <w:p w14:paraId="7F52A6C9">
      <w:pPr>
        <w:numPr>
          <w:ilvl w:val="0"/>
          <w:numId w:val="37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外观验收：设备无变形、无锈蚀、漆面完好、结构规整，配件齐全；</w:t>
      </w:r>
    </w:p>
    <w:p w14:paraId="7396512D">
      <w:pPr>
        <w:numPr>
          <w:ilvl w:val="0"/>
          <w:numId w:val="38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参数验收：实测工作高度、额定载荷、作业人数、升降速度等核心参数符合本协议约定；</w:t>
      </w:r>
    </w:p>
    <w:p w14:paraId="21702BAF">
      <w:pPr>
        <w:numPr>
          <w:ilvl w:val="0"/>
          <w:numId w:val="39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功能验收：自动升降、手动应急升降、启停暂停、限位停机等功能运行正常；</w:t>
      </w:r>
    </w:p>
    <w:p w14:paraId="09D24F3F">
      <w:pPr>
        <w:numPr>
          <w:ilvl w:val="0"/>
          <w:numId w:val="40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安全验收：所有安全保护装置灵敏有效，报警、锁止、防坠、超载保护功能正常；</w:t>
      </w:r>
    </w:p>
    <w:p w14:paraId="318D83D0">
      <w:pPr>
        <w:numPr>
          <w:ilvl w:val="0"/>
          <w:numId w:val="41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系统验收：液压系统无渗漏，锂电系统充放电正常，电控系统运行稳定无故障。</w:t>
      </w:r>
    </w:p>
    <w:p w14:paraId="01D83DF4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16" w:name="heading_16"/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9.3 验收方式</w:t>
      </w:r>
      <w:bookmarkEnd w:id="16"/>
    </w:p>
    <w:p w14:paraId="26C04E49">
      <w:pPr>
        <w:spacing w:before="120" w:after="120" w:line="288" w:lineRule="auto"/>
        <w:ind w:left="0"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设备到货安装调试完成后，甲乙双方共同现场验收，逐项核对参数及功能，验收合格后签署《设备验收单》；若设备参数、功能、质量不符合协议约定，乙方需无条件整改、更换或退货，承担全部损失。</w:t>
      </w:r>
    </w:p>
    <w:p w14:paraId="276886D1">
      <w:pPr>
        <w:spacing w:before="320" w:after="120" w:line="288" w:lineRule="auto"/>
        <w:ind w:left="0"/>
        <w:jc w:val="left"/>
        <w:outlineLvl w:val="1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17" w:name="heading_17"/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十、质量保证与售后服务</w:t>
      </w:r>
      <w:bookmarkEnd w:id="17"/>
    </w:p>
    <w:p w14:paraId="745EB04C">
      <w:pPr>
        <w:numPr>
          <w:ilvl w:val="0"/>
          <w:numId w:val="42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质保期限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：设备整体质保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年，锂电核心部件、液压泵站、电控系统质保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年，质保期内非人为损坏，乙方免费维修、更换配件；</w:t>
      </w:r>
    </w:p>
    <w:p w14:paraId="68926496">
      <w:pPr>
        <w:numPr>
          <w:ilvl w:val="0"/>
          <w:numId w:val="43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售后响应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：设备出现故障，乙方接到甲方通知后，2小时内技术响应，24小时内提供解决方案，如需现场维修，48小时内抵达现场；</w:t>
      </w:r>
    </w:p>
    <w:p w14:paraId="36B592AE">
      <w:pPr>
        <w:numPr>
          <w:ilvl w:val="0"/>
          <w:numId w:val="44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技术培训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：乙方免费为甲方操作人员提供现场操作、安全规范、日常维护保养培训，确保人员熟练操作设备；</w:t>
      </w:r>
    </w:p>
    <w:p w14:paraId="330B8EC1">
      <w:pPr>
        <w:numPr>
          <w:ilvl w:val="0"/>
          <w:numId w:val="45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终身服务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：质保期结束后，乙方提供终身成本价维修、配件更换服务，持续提供技术支持；</w:t>
      </w:r>
    </w:p>
    <w:p w14:paraId="4BE9A01F">
      <w:pPr>
        <w:numPr>
          <w:ilvl w:val="0"/>
          <w:numId w:val="46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质量承诺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：设备出厂前经过全功能检测、载荷测试、升降测试，确保无质量问题，符合国家安全标准，可正常合规投入使用。</w:t>
      </w:r>
    </w:p>
    <w:p w14:paraId="7650AC31">
      <w:pPr>
        <w:spacing w:before="320" w:after="120" w:line="288" w:lineRule="auto"/>
        <w:ind w:left="0"/>
        <w:jc w:val="left"/>
        <w:outlineLvl w:val="1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18" w:name="heading_18"/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十一、技术资料交付</w:t>
      </w:r>
      <w:bookmarkEnd w:id="18"/>
    </w:p>
    <w:p w14:paraId="0A754D8D">
      <w:pPr>
        <w:spacing w:before="120" w:after="120" w:line="288" w:lineRule="auto"/>
        <w:ind w:left="0"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设备到货时，乙方同步提供全套完整技术资料，包含：设备出厂合格证、产品检测报告、设备使用说明书、安全操作手册、锂电及液压系统原理图、配件清单、质保凭证等，所有资料一式两份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 w14:paraId="5997C2AA">
      <w:pPr>
        <w:spacing w:before="320" w:after="120" w:line="288" w:lineRule="auto"/>
        <w:ind w:left="0"/>
        <w:jc w:val="left"/>
        <w:outlineLvl w:val="1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19" w:name="heading_19"/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十二、其他约定</w:t>
      </w:r>
      <w:bookmarkEnd w:id="19"/>
    </w:p>
    <w:p w14:paraId="63C3769D">
      <w:pPr>
        <w:numPr>
          <w:ilvl w:val="0"/>
          <w:numId w:val="47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本协议所有技术参数、功能要求为设备定制硬性标准，乙方不得擅自更改配置、降低标准；</w:t>
      </w:r>
    </w:p>
    <w:p w14:paraId="31F9D709">
      <w:pPr>
        <w:numPr>
          <w:ilvl w:val="0"/>
          <w:numId w:val="48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本协议未尽事宜，双方可另行协商补充，补充协议与本协议具有同等法律效力；</w:t>
      </w:r>
    </w:p>
    <w:p w14:paraId="5CF84A67">
      <w:pPr>
        <w:numPr>
          <w:ilvl w:val="0"/>
          <w:numId w:val="49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本协议一式两份，甲乙双方各执一份，自双方签字盖章之日起生效。</w:t>
      </w:r>
    </w:p>
    <w:p w14:paraId="4C912CC2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甲方（盖章）：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________________________</w:t>
      </w:r>
    </w:p>
    <w:p w14:paraId="4C97CFAE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代表人签字：________________________</w:t>
      </w:r>
    </w:p>
    <w:p w14:paraId="108A9710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日期：______年____月____日</w:t>
      </w:r>
    </w:p>
    <w:p w14:paraId="0C171D0B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乙方（盖章）：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________________________</w:t>
      </w:r>
    </w:p>
    <w:p w14:paraId="141E9EE1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代表人签字：________________________</w:t>
      </w:r>
    </w:p>
    <w:p w14:paraId="4C79395E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日期：______年____月____日</w:t>
      </w:r>
    </w:p>
    <w:p w14:paraId="308F6749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465E74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0CAFF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3A4B87"/>
    <w:multiLevelType w:val="singleLevel"/>
    <w:tmpl w:val="813A4B87"/>
    <w:lvl w:ilvl="0" w:tentative="0">
      <w:start w:val="5"/>
      <w:numFmt w:val="decimal"/>
      <w:lvlText w:val="%1."/>
      <w:lvlJc w:val="left"/>
      <w:rPr>
        <w:color w:val="3370FF"/>
      </w:rPr>
    </w:lvl>
  </w:abstractNum>
  <w:abstractNum w:abstractNumId="1">
    <w:nsid w:val="845B5372"/>
    <w:multiLevelType w:val="singleLevel"/>
    <w:tmpl w:val="845B5372"/>
    <w:lvl w:ilvl="0" w:tentative="0">
      <w:start w:val="5"/>
      <w:numFmt w:val="decimal"/>
      <w:lvlText w:val="%1."/>
      <w:lvlJc w:val="left"/>
      <w:rPr>
        <w:color w:val="3370FF"/>
      </w:rPr>
    </w:lvl>
  </w:abstractNum>
  <w:abstractNum w:abstractNumId="2">
    <w:nsid w:val="8461FADE"/>
    <w:multiLevelType w:val="singleLevel"/>
    <w:tmpl w:val="8461FADE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3">
    <w:nsid w:val="8CAEB125"/>
    <w:multiLevelType w:val="singleLevel"/>
    <w:tmpl w:val="8CAEB125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4">
    <w:nsid w:val="91995D4F"/>
    <w:multiLevelType w:val="singleLevel"/>
    <w:tmpl w:val="91995D4F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5">
    <w:nsid w:val="9288B902"/>
    <w:multiLevelType w:val="singleLevel"/>
    <w:tmpl w:val="9288B902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6">
    <w:nsid w:val="9C8AC8EF"/>
    <w:multiLevelType w:val="singleLevel"/>
    <w:tmpl w:val="9C8AC8EF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7">
    <w:nsid w:val="B0F1ACD9"/>
    <w:multiLevelType w:val="singleLevel"/>
    <w:tmpl w:val="B0F1ACD9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8">
    <w:nsid w:val="B5E306ED"/>
    <w:multiLevelType w:val="singleLevel"/>
    <w:tmpl w:val="B5E306ED"/>
    <w:lvl w:ilvl="0" w:tentative="0">
      <w:start w:val="5"/>
      <w:numFmt w:val="decimal"/>
      <w:lvlText w:val="%1."/>
      <w:lvlJc w:val="left"/>
      <w:rPr>
        <w:color w:val="3370FF"/>
      </w:rPr>
    </w:lvl>
  </w:abstractNum>
  <w:abstractNum w:abstractNumId="9">
    <w:nsid w:val="B8CEF35B"/>
    <w:multiLevelType w:val="singleLevel"/>
    <w:tmpl w:val="B8CEF35B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10">
    <w:nsid w:val="BB64CFA9"/>
    <w:multiLevelType w:val="singleLevel"/>
    <w:tmpl w:val="BB64CFA9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1">
    <w:nsid w:val="BE923771"/>
    <w:multiLevelType w:val="singleLevel"/>
    <w:tmpl w:val="BE923771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2">
    <w:nsid w:val="BF205925"/>
    <w:multiLevelType w:val="singleLevel"/>
    <w:tmpl w:val="BF205925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13">
    <w:nsid w:val="C8879AEF"/>
    <w:multiLevelType w:val="singleLevel"/>
    <w:tmpl w:val="C8879AEF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4">
    <w:nsid w:val="CF092B84"/>
    <w:multiLevelType w:val="singleLevel"/>
    <w:tmpl w:val="CF092B84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15">
    <w:nsid w:val="D7F9FE59"/>
    <w:multiLevelType w:val="singleLevel"/>
    <w:tmpl w:val="D7F9FE59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6">
    <w:nsid w:val="DCBA6B53"/>
    <w:multiLevelType w:val="singleLevel"/>
    <w:tmpl w:val="DCBA6B53"/>
    <w:lvl w:ilvl="0" w:tentative="0">
      <w:start w:val="5"/>
      <w:numFmt w:val="decimal"/>
      <w:lvlText w:val="%1."/>
      <w:lvlJc w:val="left"/>
      <w:rPr>
        <w:color w:val="3370FF"/>
      </w:rPr>
    </w:lvl>
  </w:abstractNum>
  <w:abstractNum w:abstractNumId="17">
    <w:nsid w:val="E093A4B0"/>
    <w:multiLevelType w:val="singleLevel"/>
    <w:tmpl w:val="E093A4B0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8">
    <w:nsid w:val="F4B5D9F5"/>
    <w:multiLevelType w:val="singleLevel"/>
    <w:tmpl w:val="F4B5D9F5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19">
    <w:nsid w:val="F7735DC9"/>
    <w:multiLevelType w:val="singleLevel"/>
    <w:tmpl w:val="F7735DC9"/>
    <w:lvl w:ilvl="0" w:tentative="0">
      <w:start w:val="8"/>
      <w:numFmt w:val="decimal"/>
      <w:lvlText w:val="%1."/>
      <w:lvlJc w:val="left"/>
      <w:rPr>
        <w:color w:val="3370FF"/>
      </w:rPr>
    </w:lvl>
  </w:abstractNum>
  <w:abstractNum w:abstractNumId="20">
    <w:nsid w:val="0053208E"/>
    <w:multiLevelType w:val="singleLevel"/>
    <w:tmpl w:val="0053208E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21">
    <w:nsid w:val="0248C179"/>
    <w:multiLevelType w:val="singleLevel"/>
    <w:tmpl w:val="0248C179"/>
    <w:lvl w:ilvl="0" w:tentative="0">
      <w:start w:val="9"/>
      <w:numFmt w:val="decimal"/>
      <w:lvlText w:val="%1."/>
      <w:lvlJc w:val="left"/>
      <w:rPr>
        <w:color w:val="3370FF"/>
      </w:rPr>
    </w:lvl>
  </w:abstractNum>
  <w:abstractNum w:abstractNumId="22">
    <w:nsid w:val="03D62ECE"/>
    <w:multiLevelType w:val="singleLevel"/>
    <w:tmpl w:val="03D62ECE"/>
    <w:lvl w:ilvl="0" w:tentative="0">
      <w:start w:val="6"/>
      <w:numFmt w:val="decimal"/>
      <w:lvlText w:val="%1."/>
      <w:lvlJc w:val="left"/>
      <w:rPr>
        <w:color w:val="3370FF"/>
      </w:rPr>
    </w:lvl>
  </w:abstractNum>
  <w:abstractNum w:abstractNumId="23">
    <w:nsid w:val="0709FD3E"/>
    <w:multiLevelType w:val="singleLevel"/>
    <w:tmpl w:val="0709FD3E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24">
    <w:nsid w:val="1ACDE60F"/>
    <w:multiLevelType w:val="singleLevel"/>
    <w:tmpl w:val="1ACDE60F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25">
    <w:nsid w:val="243FCF68"/>
    <w:multiLevelType w:val="singleLevel"/>
    <w:tmpl w:val="243FCF68"/>
    <w:lvl w:ilvl="0" w:tentative="0">
      <w:start w:val="6"/>
      <w:numFmt w:val="decimal"/>
      <w:lvlText w:val="%1."/>
      <w:lvlJc w:val="left"/>
      <w:rPr>
        <w:color w:val="3370FF"/>
      </w:rPr>
    </w:lvl>
  </w:abstractNum>
  <w:abstractNum w:abstractNumId="26">
    <w:nsid w:val="2470EC97"/>
    <w:multiLevelType w:val="singleLevel"/>
    <w:tmpl w:val="2470EC97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27">
    <w:nsid w:val="25B654F3"/>
    <w:multiLevelType w:val="singleLevel"/>
    <w:tmpl w:val="25B654F3"/>
    <w:lvl w:ilvl="0" w:tentative="0">
      <w:start w:val="7"/>
      <w:numFmt w:val="decimal"/>
      <w:lvlText w:val="%1."/>
      <w:lvlJc w:val="left"/>
      <w:rPr>
        <w:color w:val="3370FF"/>
      </w:rPr>
    </w:lvl>
  </w:abstractNum>
  <w:abstractNum w:abstractNumId="28">
    <w:nsid w:val="30FC5B15"/>
    <w:multiLevelType w:val="singleLevel"/>
    <w:tmpl w:val="30FC5B15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29">
    <w:nsid w:val="322D85CA"/>
    <w:multiLevelType w:val="singleLevel"/>
    <w:tmpl w:val="322D85CA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30">
    <w:nsid w:val="39A0D9AC"/>
    <w:multiLevelType w:val="singleLevel"/>
    <w:tmpl w:val="39A0D9AC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31">
    <w:nsid w:val="46A08BB8"/>
    <w:multiLevelType w:val="singleLevel"/>
    <w:tmpl w:val="46A08BB8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32">
    <w:nsid w:val="4C1BAE26"/>
    <w:multiLevelType w:val="singleLevel"/>
    <w:tmpl w:val="4C1BAE26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33">
    <w:nsid w:val="4C3D7A74"/>
    <w:multiLevelType w:val="singleLevel"/>
    <w:tmpl w:val="4C3D7A74"/>
    <w:lvl w:ilvl="0" w:tentative="0">
      <w:start w:val="5"/>
      <w:numFmt w:val="decimal"/>
      <w:lvlText w:val="%1."/>
      <w:lvlJc w:val="left"/>
      <w:rPr>
        <w:color w:val="3370FF"/>
      </w:rPr>
    </w:lvl>
  </w:abstractNum>
  <w:abstractNum w:abstractNumId="34">
    <w:nsid w:val="4D4DC07F"/>
    <w:multiLevelType w:val="singleLevel"/>
    <w:tmpl w:val="4D4DC07F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35">
    <w:nsid w:val="4D94DA66"/>
    <w:multiLevelType w:val="singleLevel"/>
    <w:tmpl w:val="4D94DA66"/>
    <w:lvl w:ilvl="0" w:tentative="0">
      <w:start w:val="7"/>
      <w:numFmt w:val="decimal"/>
      <w:lvlText w:val="%1."/>
      <w:lvlJc w:val="left"/>
      <w:rPr>
        <w:color w:val="3370FF"/>
      </w:rPr>
    </w:lvl>
  </w:abstractNum>
  <w:abstractNum w:abstractNumId="36">
    <w:nsid w:val="58765686"/>
    <w:multiLevelType w:val="singleLevel"/>
    <w:tmpl w:val="58765686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37">
    <w:nsid w:val="59ADCABA"/>
    <w:multiLevelType w:val="singleLevel"/>
    <w:tmpl w:val="59ADCABA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38">
    <w:nsid w:val="5E29AB5A"/>
    <w:multiLevelType w:val="singleLevel"/>
    <w:tmpl w:val="5E29AB5A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39">
    <w:nsid w:val="5FFFB1A7"/>
    <w:multiLevelType w:val="singleLevel"/>
    <w:tmpl w:val="5FFFB1A7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40">
    <w:nsid w:val="60382F6E"/>
    <w:multiLevelType w:val="singleLevel"/>
    <w:tmpl w:val="60382F6E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41">
    <w:nsid w:val="629F7852"/>
    <w:multiLevelType w:val="singleLevel"/>
    <w:tmpl w:val="629F7852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42">
    <w:nsid w:val="65CD0074"/>
    <w:multiLevelType w:val="singleLevel"/>
    <w:tmpl w:val="65CD0074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43">
    <w:nsid w:val="72183CF9"/>
    <w:multiLevelType w:val="singleLevel"/>
    <w:tmpl w:val="72183CF9"/>
    <w:lvl w:ilvl="0" w:tentative="0">
      <w:start w:val="8"/>
      <w:numFmt w:val="decimal"/>
      <w:lvlText w:val="%1."/>
      <w:lvlJc w:val="left"/>
      <w:rPr>
        <w:color w:val="3370FF"/>
      </w:rPr>
    </w:lvl>
  </w:abstractNum>
  <w:abstractNum w:abstractNumId="44">
    <w:nsid w:val="74C28B35"/>
    <w:multiLevelType w:val="singleLevel"/>
    <w:tmpl w:val="74C28B35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45">
    <w:nsid w:val="77ECEA79"/>
    <w:multiLevelType w:val="singleLevel"/>
    <w:tmpl w:val="77ECEA79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46">
    <w:nsid w:val="79AA4FA4"/>
    <w:multiLevelType w:val="singleLevel"/>
    <w:tmpl w:val="79AA4FA4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47">
    <w:nsid w:val="7C246926"/>
    <w:multiLevelType w:val="singleLevel"/>
    <w:tmpl w:val="7C246926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48">
    <w:nsid w:val="7DEC2089"/>
    <w:multiLevelType w:val="singleLevel"/>
    <w:tmpl w:val="7DEC2089"/>
    <w:lvl w:ilvl="0" w:tentative="0">
      <w:start w:val="4"/>
      <w:numFmt w:val="decimal"/>
      <w:lvlText w:val="%1."/>
      <w:lvlJc w:val="left"/>
      <w:rPr>
        <w:color w:val="3370FF"/>
      </w:rPr>
    </w:lvl>
  </w:abstractNum>
  <w:num w:numId="1">
    <w:abstractNumId w:val="20"/>
  </w:num>
  <w:num w:numId="2">
    <w:abstractNumId w:val="14"/>
  </w:num>
  <w:num w:numId="3">
    <w:abstractNumId w:val="37"/>
  </w:num>
  <w:num w:numId="4">
    <w:abstractNumId w:val="12"/>
  </w:num>
  <w:num w:numId="5">
    <w:abstractNumId w:val="8"/>
  </w:num>
  <w:num w:numId="6">
    <w:abstractNumId w:val="22"/>
  </w:num>
  <w:num w:numId="7">
    <w:abstractNumId w:val="27"/>
  </w:num>
  <w:num w:numId="8">
    <w:abstractNumId w:val="43"/>
  </w:num>
  <w:num w:numId="9">
    <w:abstractNumId w:val="21"/>
  </w:num>
  <w:num w:numId="10">
    <w:abstractNumId w:val="13"/>
  </w:num>
  <w:num w:numId="11">
    <w:abstractNumId w:val="34"/>
  </w:num>
  <w:num w:numId="12">
    <w:abstractNumId w:val="18"/>
  </w:num>
  <w:num w:numId="13">
    <w:abstractNumId w:val="26"/>
  </w:num>
  <w:num w:numId="14">
    <w:abstractNumId w:val="16"/>
  </w:num>
  <w:num w:numId="15">
    <w:abstractNumId w:val="15"/>
  </w:num>
  <w:num w:numId="16">
    <w:abstractNumId w:val="6"/>
  </w:num>
  <w:num w:numId="17">
    <w:abstractNumId w:val="32"/>
  </w:num>
  <w:num w:numId="18">
    <w:abstractNumId w:val="40"/>
  </w:num>
  <w:num w:numId="19">
    <w:abstractNumId w:val="31"/>
  </w:num>
  <w:num w:numId="20">
    <w:abstractNumId w:val="7"/>
  </w:num>
  <w:num w:numId="21">
    <w:abstractNumId w:val="47"/>
  </w:num>
  <w:num w:numId="22">
    <w:abstractNumId w:val="45"/>
  </w:num>
  <w:num w:numId="23">
    <w:abstractNumId w:val="11"/>
  </w:num>
  <w:num w:numId="24">
    <w:abstractNumId w:val="41"/>
  </w:num>
  <w:num w:numId="25">
    <w:abstractNumId w:val="5"/>
  </w:num>
  <w:num w:numId="26">
    <w:abstractNumId w:val="30"/>
  </w:num>
  <w:num w:numId="27">
    <w:abstractNumId w:val="2"/>
  </w:num>
  <w:num w:numId="28">
    <w:abstractNumId w:val="36"/>
  </w:num>
  <w:num w:numId="29">
    <w:abstractNumId w:val="48"/>
  </w:num>
  <w:num w:numId="30">
    <w:abstractNumId w:val="0"/>
  </w:num>
  <w:num w:numId="31">
    <w:abstractNumId w:val="25"/>
  </w:num>
  <w:num w:numId="32">
    <w:abstractNumId w:val="35"/>
  </w:num>
  <w:num w:numId="33">
    <w:abstractNumId w:val="19"/>
  </w:num>
  <w:num w:numId="34">
    <w:abstractNumId w:val="17"/>
  </w:num>
  <w:num w:numId="35">
    <w:abstractNumId w:val="28"/>
  </w:num>
  <w:num w:numId="36">
    <w:abstractNumId w:val="46"/>
  </w:num>
  <w:num w:numId="37">
    <w:abstractNumId w:val="10"/>
  </w:num>
  <w:num w:numId="38">
    <w:abstractNumId w:val="4"/>
  </w:num>
  <w:num w:numId="39">
    <w:abstractNumId w:val="9"/>
  </w:num>
  <w:num w:numId="40">
    <w:abstractNumId w:val="38"/>
  </w:num>
  <w:num w:numId="41">
    <w:abstractNumId w:val="1"/>
  </w:num>
  <w:num w:numId="42">
    <w:abstractNumId w:val="24"/>
  </w:num>
  <w:num w:numId="43">
    <w:abstractNumId w:val="3"/>
  </w:num>
  <w:num w:numId="44">
    <w:abstractNumId w:val="39"/>
  </w:num>
  <w:num w:numId="45">
    <w:abstractNumId w:val="44"/>
  </w:num>
  <w:num w:numId="46">
    <w:abstractNumId w:val="33"/>
  </w:num>
  <w:num w:numId="47">
    <w:abstractNumId w:val="29"/>
  </w:num>
  <w:num w:numId="48">
    <w:abstractNumId w:val="42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compat>
    <w:useFELayout/>
    <w:splitPgBreakAndParaMark/>
    <w:compatSetting w:name="compatibilityMode" w:uri="http://schemas.microsoft.com/office/word" w:val="12"/>
  </w:compat>
  <w:rsids>
    <w:rsidRoot w:val="00000000"/>
    <w:rsid w:val="3BDF6F5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3580</Words>
  <Characters>3835</Characters>
  <TotalTime>3</TotalTime>
  <ScaleCrop>false</ScaleCrop>
  <LinksUpToDate>false</LinksUpToDate>
  <CharactersWithSpaces>3849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2026-05-22T00:09:00Z</dcterms:created>
  <dc:creator>Apache POI</dc:creator>
  <cp:lastModifiedBy>宁夏华夏物流有限公司</cp:lastModifiedBy>
  <dcterms:modified xsi:type="dcterms:W3CDTF">2026-05-24T06:35:04Z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eyJoZGlkIjoiZmZiYTQ4YWE4NDVmYWY2YWIyZDVhZWFlZjJhMjNiMTIiLCJ1c2VySWQiOiIyNjk4NjcyMTIifQ==</vt:lpwstr>
  </property>
  <property fmtid="{D5CDD505-2E9C-101B-9397-08002B2CF9AE}" pid="3" name="KSOProductBuildVer">
    <vt:lpwstr>2052-12.1.0.25865</vt:lpwstr>
  </property>
  <property fmtid="{D5CDD505-2E9C-101B-9397-08002B2CF9AE}" pid="4" name="ICV">
    <vt:lpwstr>AB1DE26C4D3A4A78AA06744F467E34D7_12</vt:lpwstr>
  </property>
</Properties>
</file>