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54309D">
      <w:pPr>
        <w:spacing w:line="255" w:lineRule="auto"/>
        <w:rPr>
          <w:rFonts w:ascii="Arial"/>
          <w:sz w:val="21"/>
        </w:rPr>
      </w:pPr>
    </w:p>
    <w:p w14:paraId="27BC7AC2">
      <w:pPr>
        <w:spacing w:line="255" w:lineRule="auto"/>
        <w:rPr>
          <w:rFonts w:ascii="Arial"/>
          <w:sz w:val="24"/>
          <w:szCs w:val="24"/>
        </w:rPr>
      </w:pPr>
    </w:p>
    <w:p w14:paraId="01392EA3">
      <w:pPr>
        <w:pStyle w:val="9"/>
        <w:spacing w:before="156" w:beforeLines="50" w:after="156" w:afterLines="50" w:line="280" w:lineRule="exact"/>
        <w:ind w:left="742" w:leftChars="1" w:hanging="740" w:hangingChars="168"/>
        <w:jc w:val="center"/>
        <w:outlineLvl w:val="0"/>
        <w:rPr>
          <w:rFonts w:ascii="Arial Narrow" w:hAnsi="Arial Narrow" w:cs="Arial Narrow"/>
          <w:b/>
          <w:bCs/>
          <w:sz w:val="44"/>
          <w:szCs w:val="44"/>
        </w:rPr>
      </w:pPr>
      <w:bookmarkStart w:id="0" w:name="_Toc18179"/>
      <w:bookmarkStart w:id="1" w:name="_Toc15416"/>
      <w:r>
        <w:rPr>
          <w:rFonts w:ascii="Arial Narrow" w:hAnsi="Arial Narrow" w:cs="Arial Narrow"/>
          <w:b/>
          <w:bCs/>
          <w:sz w:val="44"/>
          <w:szCs w:val="44"/>
        </w:rPr>
        <w:t>宁夏</w:t>
      </w:r>
      <w:r>
        <w:rPr>
          <w:rFonts w:hint="eastAsia" w:ascii="Arial Narrow" w:hAnsi="Arial Narrow" w:cs="Arial Narrow"/>
          <w:b/>
          <w:bCs/>
          <w:sz w:val="44"/>
          <w:szCs w:val="44"/>
        </w:rPr>
        <w:t>万隆</w:t>
      </w:r>
      <w:r>
        <w:rPr>
          <w:rFonts w:ascii="Arial Narrow" w:hAnsi="Arial Narrow" w:cs="Arial Narrow"/>
          <w:b/>
          <w:bCs/>
          <w:sz w:val="44"/>
          <w:szCs w:val="44"/>
        </w:rPr>
        <w:t>新材料有限公司</w:t>
      </w:r>
      <w:bookmarkEnd w:id="0"/>
      <w:bookmarkEnd w:id="1"/>
    </w:p>
    <w:p w14:paraId="09BECCE1">
      <w:pPr>
        <w:spacing w:line="360" w:lineRule="auto"/>
        <w:ind w:left="-176" w:leftChars="-85" w:hanging="2"/>
        <w:jc w:val="center"/>
        <w:rPr>
          <w:rFonts w:ascii="Arial Narrow" w:hAnsi="Arial Narrow" w:cs="Arial Narrow"/>
          <w:b/>
          <w:bCs/>
          <w:sz w:val="44"/>
          <w:szCs w:val="44"/>
        </w:rPr>
      </w:pPr>
    </w:p>
    <w:p w14:paraId="1632A6AD">
      <w:pPr>
        <w:spacing w:line="360" w:lineRule="auto"/>
        <w:ind w:left="-176" w:leftChars="-85" w:hanging="2"/>
        <w:jc w:val="center"/>
        <w:rPr>
          <w:rFonts w:ascii="Arial Narrow" w:hAnsi="Arial Narrow" w:cs="Arial Narrow"/>
          <w:b/>
          <w:bCs/>
          <w:sz w:val="44"/>
          <w:szCs w:val="44"/>
        </w:rPr>
      </w:pPr>
      <w:r>
        <w:rPr>
          <w:rFonts w:ascii="Arial Narrow" w:hAnsi="Arial Narrow" w:cs="Arial Narrow"/>
          <w:b/>
          <w:bCs/>
          <w:sz w:val="44"/>
          <w:szCs w:val="44"/>
        </w:rPr>
        <w:t>锰</w:t>
      </w:r>
      <w:r>
        <w:rPr>
          <w:rFonts w:hint="eastAsia" w:ascii="Arial Narrow" w:hAnsi="Arial Narrow" w:cs="Arial Narrow"/>
          <w:b/>
          <w:bCs/>
          <w:sz w:val="44"/>
          <w:szCs w:val="44"/>
        </w:rPr>
        <w:t>锭</w:t>
      </w:r>
      <w:r>
        <w:rPr>
          <w:rFonts w:ascii="Arial Narrow" w:hAnsi="Arial Narrow" w:cs="Arial Narrow"/>
          <w:b/>
          <w:bCs/>
          <w:sz w:val="44"/>
          <w:szCs w:val="44"/>
        </w:rPr>
        <w:t>熔炼项目</w:t>
      </w:r>
    </w:p>
    <w:p w14:paraId="44470178">
      <w:pPr>
        <w:spacing w:line="360" w:lineRule="auto"/>
        <w:ind w:left="-176" w:leftChars="-85" w:hanging="2"/>
        <w:jc w:val="center"/>
        <w:rPr>
          <w:rFonts w:ascii="Arial Narrow" w:hAnsi="Arial Narrow" w:cs="Arial Narrow"/>
          <w:b/>
          <w:bCs/>
          <w:sz w:val="44"/>
          <w:szCs w:val="44"/>
        </w:rPr>
      </w:pPr>
    </w:p>
    <w:p w14:paraId="3030E6AF">
      <w:pPr>
        <w:spacing w:line="360" w:lineRule="auto"/>
        <w:ind w:left="-176" w:leftChars="-85" w:hanging="2"/>
        <w:jc w:val="center"/>
        <w:rPr>
          <w:rFonts w:ascii="Arial Narrow" w:hAnsi="Arial Narrow" w:cs="Arial Narrow"/>
          <w:b/>
          <w:bCs/>
          <w:sz w:val="44"/>
          <w:szCs w:val="44"/>
        </w:rPr>
      </w:pPr>
    </w:p>
    <w:p w14:paraId="4B11C232">
      <w:pPr>
        <w:pStyle w:val="4"/>
        <w:tabs>
          <w:tab w:val="right" w:leader="dot" w:pos="9890"/>
        </w:tabs>
        <w:kinsoku w:val="0"/>
        <w:overflowPunct w:val="0"/>
        <w:autoSpaceDE w:val="0"/>
        <w:autoSpaceDN w:val="0"/>
        <w:adjustRightInd w:val="0"/>
        <w:snapToGrid w:val="0"/>
        <w:spacing w:line="360" w:lineRule="auto"/>
        <w:jc w:val="center"/>
        <w:rPr>
          <w:rFonts w:hint="eastAsia" w:ascii="Arial Narrow" w:hAnsi="Arial Narrow" w:cs="Arial Narrow" w:eastAsiaTheme="minorEastAsia"/>
          <w:b/>
          <w:bCs/>
          <w:kern w:val="2"/>
          <w:sz w:val="44"/>
          <w:szCs w:val="44"/>
          <w:lang w:val="en-US" w:eastAsia="zh-CN" w:bidi="ar-SA"/>
        </w:rPr>
      </w:pPr>
      <w:r>
        <w:rPr>
          <w:rFonts w:hint="eastAsia" w:ascii="Arial Narrow" w:hAnsi="Arial Narrow" w:cs="Arial Narrow" w:eastAsiaTheme="minorEastAsia"/>
          <w:b/>
          <w:bCs/>
          <w:kern w:val="2"/>
          <w:sz w:val="44"/>
          <w:szCs w:val="44"/>
          <w:lang w:val="en-US" w:eastAsia="zh-CN" w:bidi="ar-SA"/>
        </w:rPr>
        <w:t>电动工业百叶窗</w:t>
      </w:r>
    </w:p>
    <w:p w14:paraId="15707C3F">
      <w:pPr>
        <w:pStyle w:val="4"/>
        <w:tabs>
          <w:tab w:val="right" w:leader="dot" w:pos="9890"/>
        </w:tabs>
        <w:kinsoku w:val="0"/>
        <w:overflowPunct w:val="0"/>
        <w:autoSpaceDE w:val="0"/>
        <w:autoSpaceDN w:val="0"/>
        <w:adjustRightInd w:val="0"/>
        <w:snapToGrid w:val="0"/>
        <w:spacing w:line="360" w:lineRule="auto"/>
        <w:jc w:val="center"/>
        <w:outlineLvl w:val="0"/>
        <w:rPr>
          <w:rFonts w:ascii="Arial Narrow" w:hAnsi="Arial Narrow" w:cs="Arial Narrow"/>
          <w:b/>
          <w:bCs/>
          <w:sz w:val="72"/>
          <w:szCs w:val="72"/>
        </w:rPr>
      </w:pPr>
      <w:bookmarkStart w:id="2" w:name="_Toc7444"/>
      <w:bookmarkStart w:id="3" w:name="_Toc4036"/>
    </w:p>
    <w:p w14:paraId="0353C68B">
      <w:pPr>
        <w:pStyle w:val="4"/>
        <w:tabs>
          <w:tab w:val="right" w:leader="dot" w:pos="9890"/>
        </w:tabs>
        <w:kinsoku w:val="0"/>
        <w:overflowPunct w:val="0"/>
        <w:autoSpaceDE w:val="0"/>
        <w:autoSpaceDN w:val="0"/>
        <w:adjustRightInd w:val="0"/>
        <w:snapToGrid w:val="0"/>
        <w:spacing w:line="360" w:lineRule="auto"/>
        <w:jc w:val="center"/>
        <w:outlineLvl w:val="0"/>
        <w:rPr>
          <w:rFonts w:ascii="Arial Narrow" w:hAnsi="Arial Narrow" w:cs="Arial Narrow"/>
          <w:b/>
          <w:bCs/>
          <w:sz w:val="72"/>
          <w:szCs w:val="72"/>
        </w:rPr>
      </w:pPr>
      <w:r>
        <w:rPr>
          <w:rFonts w:ascii="Arial Narrow" w:hAnsi="Arial Narrow" w:cs="Arial Narrow"/>
          <w:b/>
          <w:bCs/>
          <w:sz w:val="72"/>
          <w:szCs w:val="72"/>
        </w:rPr>
        <w:t>技</w:t>
      </w:r>
      <w:bookmarkEnd w:id="2"/>
      <w:bookmarkEnd w:id="3"/>
    </w:p>
    <w:p w14:paraId="3FF475D3">
      <w:pPr>
        <w:pStyle w:val="4"/>
        <w:tabs>
          <w:tab w:val="right" w:leader="dot" w:pos="9890"/>
        </w:tabs>
        <w:kinsoku w:val="0"/>
        <w:overflowPunct w:val="0"/>
        <w:autoSpaceDE w:val="0"/>
        <w:autoSpaceDN w:val="0"/>
        <w:adjustRightInd w:val="0"/>
        <w:snapToGrid w:val="0"/>
        <w:spacing w:line="360" w:lineRule="auto"/>
        <w:jc w:val="center"/>
        <w:outlineLvl w:val="0"/>
        <w:rPr>
          <w:rFonts w:ascii="Arial Narrow" w:hAnsi="Arial Narrow" w:cs="Arial Narrow"/>
          <w:b/>
          <w:bCs/>
          <w:sz w:val="72"/>
          <w:szCs w:val="72"/>
        </w:rPr>
      </w:pPr>
      <w:bookmarkStart w:id="4" w:name="_Toc23103"/>
      <w:bookmarkStart w:id="5" w:name="_Toc18811"/>
      <w:r>
        <w:rPr>
          <w:rFonts w:ascii="Arial Narrow" w:hAnsi="Arial Narrow" w:cs="Arial Narrow"/>
          <w:b/>
          <w:bCs/>
          <w:sz w:val="72"/>
          <w:szCs w:val="72"/>
        </w:rPr>
        <w:t>术</w:t>
      </w:r>
      <w:bookmarkEnd w:id="4"/>
      <w:bookmarkEnd w:id="5"/>
    </w:p>
    <w:p w14:paraId="2058E364">
      <w:pPr>
        <w:pStyle w:val="4"/>
        <w:tabs>
          <w:tab w:val="right" w:leader="dot" w:pos="9890"/>
        </w:tabs>
        <w:kinsoku w:val="0"/>
        <w:overflowPunct w:val="0"/>
        <w:autoSpaceDE w:val="0"/>
        <w:autoSpaceDN w:val="0"/>
        <w:adjustRightInd w:val="0"/>
        <w:snapToGrid w:val="0"/>
        <w:spacing w:line="360" w:lineRule="auto"/>
        <w:jc w:val="center"/>
        <w:outlineLvl w:val="0"/>
        <w:rPr>
          <w:rFonts w:ascii="Arial Narrow" w:hAnsi="Arial Narrow" w:cs="Arial Narrow"/>
          <w:b/>
          <w:bCs/>
          <w:sz w:val="72"/>
          <w:szCs w:val="72"/>
        </w:rPr>
      </w:pPr>
      <w:bookmarkStart w:id="6" w:name="_Toc20376"/>
      <w:bookmarkStart w:id="7" w:name="_Toc17055"/>
      <w:r>
        <w:rPr>
          <w:rFonts w:ascii="Arial Narrow" w:hAnsi="Arial Narrow" w:cs="Arial Narrow"/>
          <w:b/>
          <w:bCs/>
          <w:sz w:val="72"/>
          <w:szCs w:val="72"/>
        </w:rPr>
        <w:t>协</w:t>
      </w:r>
      <w:bookmarkEnd w:id="6"/>
      <w:bookmarkEnd w:id="7"/>
    </w:p>
    <w:p w14:paraId="1186A38A">
      <w:pPr>
        <w:pStyle w:val="4"/>
        <w:tabs>
          <w:tab w:val="right" w:leader="dot" w:pos="9890"/>
        </w:tabs>
        <w:kinsoku w:val="0"/>
        <w:overflowPunct w:val="0"/>
        <w:autoSpaceDE w:val="0"/>
        <w:autoSpaceDN w:val="0"/>
        <w:adjustRightInd w:val="0"/>
        <w:snapToGrid w:val="0"/>
        <w:spacing w:line="360" w:lineRule="auto"/>
        <w:jc w:val="center"/>
        <w:outlineLvl w:val="0"/>
        <w:rPr>
          <w:rFonts w:ascii="Arial Narrow" w:hAnsi="Arial Narrow" w:cs="Arial Narrow"/>
          <w:b/>
          <w:bCs/>
          <w:sz w:val="72"/>
          <w:szCs w:val="72"/>
        </w:rPr>
      </w:pPr>
      <w:bookmarkStart w:id="8" w:name="_Toc32150"/>
      <w:bookmarkStart w:id="9" w:name="_Toc11162"/>
      <w:r>
        <w:rPr>
          <w:rFonts w:ascii="Arial Narrow" w:hAnsi="Arial Narrow" w:cs="Arial Narrow"/>
          <w:b/>
          <w:bCs/>
          <w:sz w:val="72"/>
          <w:szCs w:val="72"/>
        </w:rPr>
        <w:t>议</w:t>
      </w:r>
      <w:bookmarkEnd w:id="8"/>
      <w:bookmarkEnd w:id="9"/>
    </w:p>
    <w:p w14:paraId="7732E95A">
      <w:pPr>
        <w:rPr>
          <w:rFonts w:ascii="Arial Narrow" w:hAnsi="Arial Narrow" w:cs="Arial Narrow"/>
          <w:b/>
          <w:sz w:val="32"/>
        </w:rPr>
      </w:pPr>
    </w:p>
    <w:p w14:paraId="47E94B95">
      <w:pPr>
        <w:pStyle w:val="9"/>
        <w:spacing w:before="156" w:beforeLines="50" w:after="156" w:afterLines="50" w:line="240" w:lineRule="auto"/>
        <w:ind w:left="0" w:firstLine="1921" w:firstLineChars="600"/>
        <w:outlineLvl w:val="0"/>
        <w:rPr>
          <w:rFonts w:hint="eastAsia" w:ascii="Arial Narrow" w:hAnsi="Arial Narrow" w:cs="Arial Narrow"/>
          <w:b/>
          <w:sz w:val="32"/>
          <w:szCs w:val="32"/>
        </w:rPr>
      </w:pPr>
      <w:bookmarkStart w:id="10" w:name="_Toc13624"/>
      <w:bookmarkStart w:id="11" w:name="_Toc29727"/>
    </w:p>
    <w:p w14:paraId="772F1BAD">
      <w:pPr>
        <w:pStyle w:val="9"/>
        <w:spacing w:before="156" w:beforeLines="50" w:after="156" w:afterLines="50" w:line="240" w:lineRule="auto"/>
        <w:ind w:left="0" w:firstLine="1921" w:firstLineChars="600"/>
        <w:outlineLvl w:val="0"/>
        <w:rPr>
          <w:rFonts w:hint="eastAsia" w:ascii="Arial Narrow" w:hAnsi="Arial Narrow" w:cs="Arial Narrow"/>
          <w:b/>
          <w:sz w:val="32"/>
          <w:szCs w:val="32"/>
        </w:rPr>
      </w:pPr>
      <w:r>
        <w:rPr>
          <w:rFonts w:hint="eastAsia" w:ascii="Arial Narrow" w:hAnsi="Arial Narrow" w:cs="Arial Narrow"/>
          <w:b/>
          <w:sz w:val="32"/>
          <w:szCs w:val="32"/>
        </w:rPr>
        <w:t>买</w:t>
      </w:r>
      <w:r>
        <w:rPr>
          <w:rFonts w:hint="eastAsia" w:ascii="Arial Narrow" w:hAnsi="Arial Narrow" w:cs="Arial Narrow"/>
          <w:b/>
          <w:sz w:val="32"/>
          <w:szCs w:val="32"/>
          <w:lang w:val="en-US" w:eastAsia="zh-CN"/>
        </w:rPr>
        <w:t xml:space="preserve">       </w:t>
      </w:r>
      <w:r>
        <w:rPr>
          <w:rFonts w:hint="eastAsia" w:ascii="Arial Narrow" w:hAnsi="Arial Narrow" w:cs="Arial Narrow"/>
          <w:b/>
          <w:sz w:val="32"/>
          <w:szCs w:val="32"/>
        </w:rPr>
        <w:t>方：宁夏万隆新材料有限公司</w:t>
      </w:r>
      <w:bookmarkEnd w:id="10"/>
      <w:bookmarkEnd w:id="11"/>
    </w:p>
    <w:p w14:paraId="6545B0F5">
      <w:pPr>
        <w:pStyle w:val="9"/>
        <w:spacing w:before="156" w:beforeLines="50" w:after="156" w:afterLines="50" w:line="240" w:lineRule="auto"/>
        <w:ind w:left="0" w:firstLine="1921" w:firstLineChars="600"/>
        <w:outlineLvl w:val="0"/>
        <w:rPr>
          <w:rFonts w:hint="eastAsia" w:ascii="Arial Narrow" w:hAnsi="Arial Narrow" w:cs="Arial Narrow"/>
          <w:b/>
          <w:sz w:val="32"/>
          <w:szCs w:val="32"/>
          <w:lang w:val="en-AU"/>
        </w:rPr>
      </w:pPr>
      <w:bookmarkStart w:id="12" w:name="_Toc432"/>
      <w:bookmarkStart w:id="13" w:name="_Toc4831"/>
      <w:r>
        <w:rPr>
          <w:rFonts w:hint="eastAsia" w:ascii="Arial Narrow" w:hAnsi="Arial Narrow" w:cs="Arial Narrow"/>
          <w:b/>
          <w:sz w:val="32"/>
          <w:szCs w:val="32"/>
        </w:rPr>
        <w:t>卖</w:t>
      </w:r>
      <w:r>
        <w:rPr>
          <w:rFonts w:hint="eastAsia" w:ascii="Arial Narrow" w:hAnsi="Arial Narrow" w:cs="Arial Narrow"/>
          <w:b/>
          <w:sz w:val="32"/>
          <w:szCs w:val="32"/>
          <w:lang w:val="en-US" w:eastAsia="zh-CN"/>
        </w:rPr>
        <w:t xml:space="preserve">       </w:t>
      </w:r>
      <w:r>
        <w:rPr>
          <w:rFonts w:hint="eastAsia" w:ascii="Arial Narrow" w:hAnsi="Arial Narrow" w:cs="Arial Narrow"/>
          <w:b/>
          <w:sz w:val="32"/>
          <w:szCs w:val="32"/>
        </w:rPr>
        <w:t>方：</w:t>
      </w:r>
      <w:bookmarkEnd w:id="12"/>
      <w:bookmarkEnd w:id="13"/>
    </w:p>
    <w:p w14:paraId="3D516895">
      <w:pPr>
        <w:pStyle w:val="9"/>
        <w:spacing w:before="156" w:beforeLines="50" w:after="156" w:afterLines="50" w:line="240" w:lineRule="auto"/>
        <w:ind w:left="0" w:firstLine="1921" w:firstLineChars="600"/>
        <w:outlineLvl w:val="0"/>
        <w:rPr>
          <w:rFonts w:hint="eastAsia" w:ascii="Arial Narrow" w:hAnsi="Arial Narrow" w:cs="Arial Narrow"/>
          <w:b/>
          <w:sz w:val="32"/>
          <w:szCs w:val="32"/>
        </w:rPr>
      </w:pPr>
      <w:r>
        <w:rPr>
          <w:rFonts w:hint="eastAsia" w:ascii="Arial Narrow" w:hAnsi="Arial Narrow" w:cs="Arial Narrow"/>
          <w:b/>
          <w:sz w:val="32"/>
          <w:szCs w:val="32"/>
        </w:rPr>
        <w:t>签署地点：宁夏●中宁</w:t>
      </w:r>
    </w:p>
    <w:p w14:paraId="2C627B09">
      <w:pPr>
        <w:pStyle w:val="2"/>
        <w:pageBreakBefore w:val="0"/>
        <w:widowControl/>
        <w:kinsoku w:val="0"/>
        <w:wordWrap/>
        <w:overflowPunct/>
        <w:topLinePunct w:val="0"/>
        <w:autoSpaceDE w:val="0"/>
        <w:autoSpaceDN w:val="0"/>
        <w:bidi w:val="0"/>
        <w:adjustRightInd w:val="0"/>
        <w:snapToGrid w:val="0"/>
        <w:spacing w:before="0" w:after="0" w:line="240" w:lineRule="auto"/>
        <w:textAlignment w:val="baseline"/>
        <w:rPr>
          <w:rFonts w:hint="eastAsia" w:ascii="仿宋" w:hAnsi="仿宋" w:eastAsia="仿宋" w:cs="仿宋"/>
          <w:b/>
          <w:bCs/>
          <w:sz w:val="32"/>
          <w:szCs w:val="32"/>
        </w:rPr>
      </w:pPr>
      <w:r>
        <w:rPr>
          <w:rFonts w:hint="eastAsia" w:ascii="仿宋" w:hAnsi="仿宋" w:eastAsia="仿宋" w:cs="仿宋"/>
          <w:b/>
          <w:bCs/>
          <w:sz w:val="32"/>
          <w:szCs w:val="32"/>
          <w:lang w:val="en-US" w:eastAsia="zh-CN"/>
        </w:rPr>
        <w:t>1.</w:t>
      </w:r>
      <w:r>
        <w:rPr>
          <w:rFonts w:hint="eastAsia" w:ascii="仿宋" w:hAnsi="仿宋" w:eastAsia="仿宋" w:cs="仿宋"/>
          <w:b/>
          <w:bCs/>
          <w:sz w:val="32"/>
          <w:szCs w:val="32"/>
        </w:rPr>
        <w:t>总则</w:t>
      </w:r>
    </w:p>
    <w:p w14:paraId="57968307">
      <w:pPr>
        <w:pageBreakBefore w:val="0"/>
        <w:widowControl/>
        <w:kinsoku w:val="0"/>
        <w:wordWrap/>
        <w:overflowPunct/>
        <w:topLinePunct w:val="0"/>
        <w:autoSpaceDE w:val="0"/>
        <w:autoSpaceDN w:val="0"/>
        <w:bidi w:val="0"/>
        <w:adjustRightInd w:val="0"/>
        <w:snapToGrid w:val="0"/>
        <w:spacing w:line="560" w:lineRule="exact"/>
        <w:ind w:firstLine="560" w:firstLineChars="200"/>
        <w:textAlignment w:val="baseline"/>
        <w:rPr>
          <w:rFonts w:hint="eastAsia" w:ascii="仿宋" w:hAnsi="仿宋" w:eastAsia="仿宋" w:cs="仿宋"/>
          <w:b w:val="0"/>
          <w:bCs w:val="0"/>
          <w:sz w:val="28"/>
          <w:szCs w:val="28"/>
        </w:rPr>
      </w:pPr>
      <w:r>
        <w:rPr>
          <w:rFonts w:hint="eastAsia" w:ascii="仿宋" w:hAnsi="仿宋" w:eastAsia="仿宋" w:cs="仿宋"/>
          <w:b w:val="0"/>
          <w:bCs w:val="0"/>
          <w:sz w:val="28"/>
          <w:szCs w:val="28"/>
        </w:rPr>
        <w:t>本技术协议适用于宁夏万隆新材料有限公司锰锭熔炼项目电动工业百叶窗供货及安装工程。本协议包括百叶窗、</w:t>
      </w:r>
      <w:r>
        <w:rPr>
          <w:rFonts w:hint="eastAsia" w:ascii="仿宋" w:hAnsi="仿宋" w:eastAsia="仿宋" w:cs="仿宋"/>
          <w:b w:val="0"/>
          <w:bCs w:val="0"/>
          <w:sz w:val="28"/>
          <w:szCs w:val="28"/>
          <w:lang w:val="en-US" w:eastAsia="zh-CN"/>
        </w:rPr>
        <w:t>配套</w:t>
      </w:r>
      <w:r>
        <w:rPr>
          <w:rFonts w:hint="eastAsia" w:ascii="仿宋" w:hAnsi="仿宋" w:eastAsia="仿宋" w:cs="仿宋"/>
          <w:b w:val="0"/>
          <w:bCs w:val="0"/>
          <w:sz w:val="28"/>
          <w:szCs w:val="28"/>
        </w:rPr>
        <w:t>执行机构、控制系统、</w:t>
      </w:r>
      <w:r>
        <w:rPr>
          <w:rFonts w:hint="eastAsia" w:ascii="仿宋" w:hAnsi="仿宋" w:eastAsia="仿宋" w:cs="仿宋"/>
          <w:b w:val="0"/>
          <w:bCs w:val="0"/>
          <w:sz w:val="28"/>
          <w:szCs w:val="28"/>
          <w:lang w:val="en-US" w:eastAsia="zh-CN"/>
        </w:rPr>
        <w:t>铝合金窗的</w:t>
      </w:r>
      <w:r>
        <w:rPr>
          <w:rFonts w:hint="eastAsia" w:ascii="仿宋" w:hAnsi="仿宋" w:eastAsia="仿宋" w:cs="仿宋"/>
          <w:b w:val="0"/>
          <w:bCs w:val="0"/>
          <w:sz w:val="28"/>
          <w:szCs w:val="28"/>
        </w:rPr>
        <w:t>安装调试等全部技术要求。本项目采用专利涉及的全部费用均已包含在合同价款中，卖方保证买方不承担任何专利相关责任。</w:t>
      </w:r>
    </w:p>
    <w:p w14:paraId="77DB32C3">
      <w:pPr>
        <w:pageBreakBefore w:val="0"/>
        <w:widowControl/>
        <w:kinsoku w:val="0"/>
        <w:wordWrap/>
        <w:overflowPunct/>
        <w:topLinePunct w:val="0"/>
        <w:autoSpaceDE w:val="0"/>
        <w:autoSpaceDN w:val="0"/>
        <w:bidi w:val="0"/>
        <w:adjustRightInd w:val="0"/>
        <w:snapToGrid w:val="0"/>
        <w:spacing w:line="560" w:lineRule="exact"/>
        <w:ind w:firstLine="560" w:firstLineChars="200"/>
        <w:textAlignment w:val="baseline"/>
        <w:rPr>
          <w:rFonts w:hint="eastAsia" w:ascii="仿宋" w:hAnsi="仿宋" w:eastAsia="仿宋" w:cs="仿宋"/>
          <w:b w:val="0"/>
          <w:bCs w:val="0"/>
          <w:sz w:val="28"/>
          <w:szCs w:val="28"/>
        </w:rPr>
      </w:pPr>
      <w:r>
        <w:rPr>
          <w:rFonts w:hint="eastAsia" w:ascii="仿宋" w:hAnsi="仿宋" w:eastAsia="仿宋" w:cs="仿宋"/>
          <w:b w:val="0"/>
          <w:bCs w:val="0"/>
          <w:sz w:val="28"/>
          <w:szCs w:val="28"/>
        </w:rPr>
        <w:t>1.1本协议内容包含但不限于清单或文本所述，未列出但为确保系统安全运行所需的设备、部件、密封、辅材等，卖方无偿提供，确保系统完整、可靠、安全。</w:t>
      </w:r>
    </w:p>
    <w:p w14:paraId="75C6A29A">
      <w:pPr>
        <w:pageBreakBefore w:val="0"/>
        <w:widowControl/>
        <w:kinsoku w:val="0"/>
        <w:wordWrap/>
        <w:overflowPunct/>
        <w:topLinePunct w:val="0"/>
        <w:autoSpaceDE w:val="0"/>
        <w:autoSpaceDN w:val="0"/>
        <w:bidi w:val="0"/>
        <w:adjustRightInd w:val="0"/>
        <w:snapToGrid w:val="0"/>
        <w:spacing w:line="560" w:lineRule="exact"/>
        <w:ind w:firstLine="560" w:firstLineChars="200"/>
        <w:textAlignment w:val="baseline"/>
        <w:rPr>
          <w:rFonts w:hint="eastAsia" w:ascii="仿宋" w:hAnsi="仿宋" w:eastAsia="仿宋" w:cs="仿宋"/>
          <w:b w:val="0"/>
          <w:bCs w:val="0"/>
          <w:sz w:val="28"/>
          <w:szCs w:val="28"/>
        </w:rPr>
      </w:pPr>
      <w:r>
        <w:rPr>
          <w:rFonts w:hint="eastAsia" w:ascii="仿宋" w:hAnsi="仿宋" w:eastAsia="仿宋" w:cs="仿宋"/>
          <w:b w:val="0"/>
          <w:bCs w:val="0"/>
          <w:sz w:val="28"/>
          <w:szCs w:val="28"/>
        </w:rPr>
        <w:t>1.2本协议所列标准、规范以现行最新版本为准；技术参数、型号规格、功能要求前后如有冲突，以有利于买方权益为准。</w:t>
      </w:r>
    </w:p>
    <w:p w14:paraId="32A29BE9">
      <w:pPr>
        <w:pageBreakBefore w:val="0"/>
        <w:widowControl/>
        <w:kinsoku w:val="0"/>
        <w:wordWrap/>
        <w:overflowPunct/>
        <w:topLinePunct w:val="0"/>
        <w:autoSpaceDE w:val="0"/>
        <w:autoSpaceDN w:val="0"/>
        <w:bidi w:val="0"/>
        <w:adjustRightInd w:val="0"/>
        <w:snapToGrid w:val="0"/>
        <w:spacing w:line="560" w:lineRule="exact"/>
        <w:ind w:firstLine="560" w:firstLineChars="200"/>
        <w:textAlignment w:val="baseline"/>
        <w:rPr>
          <w:rFonts w:hint="eastAsia" w:ascii="仿宋" w:hAnsi="仿宋" w:eastAsia="仿宋" w:cs="仿宋"/>
          <w:b w:val="0"/>
          <w:bCs w:val="0"/>
          <w:sz w:val="28"/>
          <w:szCs w:val="28"/>
        </w:rPr>
      </w:pPr>
      <w:r>
        <w:rPr>
          <w:rFonts w:hint="eastAsia" w:ascii="仿宋" w:hAnsi="仿宋" w:eastAsia="仿宋" w:cs="仿宋"/>
          <w:b w:val="0"/>
          <w:bCs w:val="0"/>
          <w:sz w:val="28"/>
          <w:szCs w:val="28"/>
        </w:rPr>
        <w:t>1.3卖方对所供产品型号、参数、选型准确性、合理性、可靠性负全责，因选型或设计不合理影响性能的，卖方无偿更换、修复。</w:t>
      </w:r>
    </w:p>
    <w:p w14:paraId="2DA7B8DE">
      <w:pPr>
        <w:pageBreakBefore w:val="0"/>
        <w:widowControl/>
        <w:kinsoku w:val="0"/>
        <w:wordWrap/>
        <w:overflowPunct/>
        <w:topLinePunct w:val="0"/>
        <w:autoSpaceDE w:val="0"/>
        <w:autoSpaceDN w:val="0"/>
        <w:bidi w:val="0"/>
        <w:adjustRightInd w:val="0"/>
        <w:snapToGrid w:val="0"/>
        <w:spacing w:line="560" w:lineRule="exact"/>
        <w:ind w:firstLine="560" w:firstLineChars="200"/>
        <w:textAlignment w:val="baseline"/>
        <w:rPr>
          <w:rFonts w:hint="eastAsia" w:ascii="仿宋" w:hAnsi="仿宋" w:eastAsia="仿宋" w:cs="仿宋"/>
          <w:b w:val="0"/>
          <w:bCs w:val="0"/>
          <w:sz w:val="28"/>
          <w:szCs w:val="28"/>
        </w:rPr>
      </w:pPr>
      <w:r>
        <w:rPr>
          <w:rFonts w:hint="eastAsia" w:ascii="仿宋" w:hAnsi="仿宋" w:eastAsia="仿宋" w:cs="仿宋"/>
          <w:b w:val="0"/>
          <w:bCs w:val="0"/>
          <w:sz w:val="28"/>
          <w:szCs w:val="28"/>
        </w:rPr>
        <w:t>1.4投标文件作为本协议附件，与本协议具有同等法律效力。</w:t>
      </w:r>
    </w:p>
    <w:p w14:paraId="66E02407">
      <w:pPr>
        <w:pageBreakBefore w:val="0"/>
        <w:widowControl/>
        <w:kinsoku w:val="0"/>
        <w:wordWrap/>
        <w:overflowPunct/>
        <w:topLinePunct w:val="0"/>
        <w:autoSpaceDE w:val="0"/>
        <w:autoSpaceDN w:val="0"/>
        <w:bidi w:val="0"/>
        <w:adjustRightInd w:val="0"/>
        <w:snapToGrid w:val="0"/>
        <w:spacing w:line="560" w:lineRule="exact"/>
        <w:ind w:firstLine="560" w:firstLineChars="200"/>
        <w:textAlignment w:val="baseline"/>
        <w:rPr>
          <w:rFonts w:hint="eastAsia" w:ascii="仿宋" w:hAnsi="仿宋" w:eastAsia="仿宋" w:cs="仿宋"/>
          <w:b w:val="0"/>
          <w:bCs w:val="0"/>
          <w:sz w:val="28"/>
          <w:szCs w:val="28"/>
        </w:rPr>
      </w:pPr>
      <w:r>
        <w:rPr>
          <w:rFonts w:hint="eastAsia" w:ascii="仿宋" w:hAnsi="仿宋" w:eastAsia="仿宋" w:cs="仿宋"/>
          <w:b w:val="0"/>
          <w:bCs w:val="0"/>
          <w:sz w:val="28"/>
          <w:szCs w:val="28"/>
        </w:rPr>
        <w:t>1.5总体设计满足工艺要求、运行稳定，完全满足现场使用需求。</w:t>
      </w:r>
    </w:p>
    <w:p w14:paraId="2EDD528D">
      <w:pPr>
        <w:pageBreakBefore w:val="0"/>
        <w:widowControl/>
        <w:kinsoku w:val="0"/>
        <w:wordWrap/>
        <w:overflowPunct/>
        <w:topLinePunct w:val="0"/>
        <w:autoSpaceDE w:val="0"/>
        <w:autoSpaceDN w:val="0"/>
        <w:bidi w:val="0"/>
        <w:adjustRightInd w:val="0"/>
        <w:snapToGrid w:val="0"/>
        <w:spacing w:line="560" w:lineRule="exact"/>
        <w:ind w:firstLine="560" w:firstLineChars="200"/>
        <w:textAlignment w:val="baseline"/>
        <w:rPr>
          <w:rFonts w:hint="eastAsia" w:ascii="仿宋" w:hAnsi="仿宋" w:eastAsia="仿宋" w:cs="仿宋"/>
          <w:b w:val="0"/>
          <w:bCs w:val="0"/>
          <w:sz w:val="28"/>
          <w:szCs w:val="28"/>
        </w:rPr>
      </w:pPr>
      <w:r>
        <w:rPr>
          <w:rFonts w:hint="eastAsia" w:ascii="仿宋" w:hAnsi="仿宋" w:eastAsia="仿宋" w:cs="仿宋"/>
          <w:b w:val="0"/>
          <w:bCs w:val="0"/>
          <w:sz w:val="28"/>
          <w:szCs w:val="28"/>
        </w:rPr>
        <w:t>1.6卖方未以差异表提出异议的，视为完全满足本协议全部要求。</w:t>
      </w:r>
    </w:p>
    <w:p w14:paraId="6E98DE8A">
      <w:pPr>
        <w:keepNext w:val="0"/>
        <w:keepLines w:val="0"/>
        <w:pageBreakBefore w:val="0"/>
        <w:widowControl/>
        <w:kinsoku/>
        <w:wordWrap/>
        <w:overflowPunct/>
        <w:topLinePunct w:val="0"/>
        <w:autoSpaceDE w:val="0"/>
        <w:autoSpaceDN w:val="0"/>
        <w:bidi w:val="0"/>
        <w:adjustRightInd w:val="0"/>
        <w:snapToGrid w:val="0"/>
        <w:spacing w:line="560" w:lineRule="exact"/>
        <w:ind w:firstLine="560" w:firstLineChars="200"/>
        <w:textAlignment w:val="baseline"/>
        <w:rPr>
          <w:rFonts w:hint="eastAsia" w:ascii="仿宋" w:hAnsi="仿宋" w:eastAsia="仿宋" w:cs="仿宋"/>
          <w:b w:val="0"/>
          <w:bCs w:val="0"/>
          <w:sz w:val="28"/>
          <w:szCs w:val="28"/>
        </w:rPr>
      </w:pPr>
      <w:r>
        <w:rPr>
          <w:rFonts w:hint="eastAsia" w:ascii="仿宋" w:hAnsi="仿宋" w:eastAsia="仿宋" w:cs="仿宋"/>
          <w:b w:val="0"/>
          <w:bCs w:val="0"/>
          <w:sz w:val="28"/>
          <w:szCs w:val="28"/>
        </w:rPr>
        <w:t>1.7本协议标准与卖方执行标准矛盾时，按较高标准执行，并报买方确认。</w:t>
      </w:r>
    </w:p>
    <w:p w14:paraId="0625D4EF">
      <w:pPr>
        <w:pageBreakBefore w:val="0"/>
        <w:widowControl/>
        <w:kinsoku w:val="0"/>
        <w:wordWrap/>
        <w:overflowPunct/>
        <w:topLinePunct w:val="0"/>
        <w:autoSpaceDE w:val="0"/>
        <w:autoSpaceDN w:val="0"/>
        <w:bidi w:val="0"/>
        <w:adjustRightInd w:val="0"/>
        <w:snapToGrid w:val="0"/>
        <w:spacing w:line="560" w:lineRule="exact"/>
        <w:ind w:firstLine="560" w:firstLineChars="200"/>
        <w:textAlignment w:val="baseline"/>
        <w:rPr>
          <w:rFonts w:hint="eastAsia" w:ascii="仿宋" w:hAnsi="仿宋" w:eastAsia="仿宋" w:cs="仿宋"/>
          <w:b w:val="0"/>
          <w:bCs w:val="0"/>
          <w:sz w:val="28"/>
          <w:szCs w:val="28"/>
        </w:rPr>
      </w:pPr>
      <w:r>
        <w:rPr>
          <w:rFonts w:hint="eastAsia" w:ascii="仿宋" w:hAnsi="仿宋" w:eastAsia="仿宋" w:cs="仿宋"/>
          <w:b w:val="0"/>
          <w:bCs w:val="0"/>
          <w:sz w:val="28"/>
          <w:szCs w:val="28"/>
        </w:rPr>
        <w:t>1.8卖方对整套百叶窗系统负全责</w:t>
      </w:r>
    </w:p>
    <w:p w14:paraId="1A4707A6">
      <w:pPr>
        <w:pStyle w:val="2"/>
        <w:pageBreakBefore w:val="0"/>
        <w:widowControl/>
        <w:kinsoku w:val="0"/>
        <w:wordWrap/>
        <w:overflowPunct/>
        <w:topLinePunct w:val="0"/>
        <w:autoSpaceDE w:val="0"/>
        <w:autoSpaceDN w:val="0"/>
        <w:bidi w:val="0"/>
        <w:adjustRightInd w:val="0"/>
        <w:snapToGrid w:val="0"/>
        <w:spacing w:before="0" w:after="0" w:line="560" w:lineRule="exact"/>
        <w:textAlignment w:val="baseline"/>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2.0技术要求</w:t>
      </w:r>
    </w:p>
    <w:p w14:paraId="30A6C26E">
      <w:pPr>
        <w:pageBreakBefore w:val="0"/>
        <w:widowControl/>
        <w:kinsoku w:val="0"/>
        <w:wordWrap/>
        <w:overflowPunct/>
        <w:topLinePunct w:val="0"/>
        <w:autoSpaceDE w:val="0"/>
        <w:autoSpaceDN w:val="0"/>
        <w:bidi w:val="0"/>
        <w:adjustRightInd w:val="0"/>
        <w:snapToGrid w:val="0"/>
        <w:spacing w:line="560" w:lineRule="exact"/>
        <w:textAlignment w:val="baseline"/>
        <w:rPr>
          <w:rFonts w:hint="eastAsia" w:ascii="仿宋" w:hAnsi="仿宋" w:eastAsia="仿宋" w:cs="仿宋"/>
          <w:b/>
          <w:bCs/>
          <w:sz w:val="28"/>
          <w:szCs w:val="28"/>
        </w:rPr>
      </w:pPr>
      <w:r>
        <w:rPr>
          <w:rFonts w:hint="eastAsia" w:ascii="仿宋" w:hAnsi="仿宋" w:eastAsia="仿宋" w:cs="仿宋"/>
          <w:b/>
          <w:bCs/>
          <w:sz w:val="28"/>
          <w:szCs w:val="28"/>
        </w:rPr>
        <w:t>2.1基本要求</w:t>
      </w:r>
    </w:p>
    <w:p w14:paraId="49A7BE41">
      <w:pPr>
        <w:pageBreakBefore w:val="0"/>
        <w:widowControl/>
        <w:kinsoku w:val="0"/>
        <w:wordWrap/>
        <w:overflowPunct/>
        <w:topLinePunct w:val="0"/>
        <w:autoSpaceDE w:val="0"/>
        <w:autoSpaceDN w:val="0"/>
        <w:bidi w:val="0"/>
        <w:adjustRightInd w:val="0"/>
        <w:snapToGrid w:val="0"/>
        <w:spacing w:line="560" w:lineRule="exact"/>
        <w:ind w:firstLine="560" w:firstLineChars="200"/>
        <w:textAlignment w:val="baseline"/>
        <w:rPr>
          <w:rFonts w:hint="eastAsia" w:ascii="仿宋" w:hAnsi="仿宋" w:eastAsia="仿宋" w:cs="仿宋"/>
          <w:b w:val="0"/>
          <w:bCs w:val="0"/>
          <w:sz w:val="28"/>
          <w:szCs w:val="28"/>
        </w:rPr>
      </w:pPr>
      <w:r>
        <w:rPr>
          <w:rFonts w:hint="eastAsia" w:ascii="仿宋" w:hAnsi="仿宋" w:eastAsia="仿宋" w:cs="仿宋"/>
          <w:b w:val="0"/>
          <w:bCs w:val="0"/>
          <w:sz w:val="28"/>
          <w:szCs w:val="28"/>
        </w:rPr>
        <w:t>2.1.1适用环境：厂房外墙，百叶窗要满足耐高温性能，极限温度在</w:t>
      </w:r>
      <w:r>
        <w:rPr>
          <w:rFonts w:hint="eastAsia" w:ascii="仿宋" w:hAnsi="仿宋" w:eastAsia="仿宋" w:cs="仿宋"/>
          <w:b w:val="0"/>
          <w:bCs w:val="0"/>
          <w:sz w:val="28"/>
          <w:szCs w:val="28"/>
          <w:highlight w:val="yellow"/>
        </w:rPr>
        <w:t>60°C</w:t>
      </w:r>
      <w:r>
        <w:rPr>
          <w:rFonts w:hint="eastAsia" w:ascii="仿宋" w:hAnsi="仿宋" w:eastAsia="仿宋" w:cs="仿宋"/>
          <w:b w:val="0"/>
          <w:bCs w:val="0"/>
          <w:sz w:val="28"/>
          <w:szCs w:val="28"/>
        </w:rPr>
        <w:t>不发生变形，表面无锈蚀，无机械损伤，安装调试后满足现场使用要求。</w:t>
      </w:r>
    </w:p>
    <w:p w14:paraId="786AA7C6">
      <w:pPr>
        <w:pageBreakBefore w:val="0"/>
        <w:widowControl/>
        <w:kinsoku w:val="0"/>
        <w:wordWrap/>
        <w:overflowPunct/>
        <w:topLinePunct w:val="0"/>
        <w:autoSpaceDE w:val="0"/>
        <w:autoSpaceDN w:val="0"/>
        <w:bidi w:val="0"/>
        <w:adjustRightInd w:val="0"/>
        <w:snapToGrid w:val="0"/>
        <w:spacing w:line="560" w:lineRule="exact"/>
        <w:ind w:firstLine="560" w:firstLineChars="200"/>
        <w:textAlignment w:val="baseline"/>
        <w:rPr>
          <w:rFonts w:hint="eastAsia" w:ascii="仿宋" w:hAnsi="仿宋" w:eastAsia="仿宋" w:cs="仿宋"/>
          <w:b w:val="0"/>
          <w:bCs w:val="0"/>
          <w:sz w:val="28"/>
          <w:szCs w:val="28"/>
        </w:rPr>
      </w:pPr>
      <w:r>
        <w:rPr>
          <w:rFonts w:hint="eastAsia" w:ascii="仿宋" w:hAnsi="仿宋" w:eastAsia="仿宋" w:cs="仿宋"/>
          <w:b w:val="0"/>
          <w:bCs w:val="0"/>
          <w:sz w:val="28"/>
          <w:szCs w:val="28"/>
        </w:rPr>
        <w:t>2.1.2电动百叶窗应具备日常通风功能，但须满足</w:t>
      </w:r>
      <w:r>
        <w:rPr>
          <w:rFonts w:hint="eastAsia" w:ascii="仿宋" w:hAnsi="仿宋" w:eastAsia="仿宋" w:cs="仿宋"/>
          <w:b w:val="0"/>
          <w:bCs w:val="0"/>
          <w:sz w:val="28"/>
          <w:szCs w:val="28"/>
          <w:highlight w:val="yellow"/>
        </w:rPr>
        <w:t>消防优先</w:t>
      </w:r>
      <w:r>
        <w:rPr>
          <w:rFonts w:hint="eastAsia" w:ascii="仿宋" w:hAnsi="仿宋" w:eastAsia="仿宋" w:cs="仿宋"/>
          <w:b w:val="0"/>
          <w:bCs w:val="0"/>
          <w:sz w:val="28"/>
          <w:szCs w:val="28"/>
        </w:rPr>
        <w:t>原则。</w:t>
      </w:r>
    </w:p>
    <w:p w14:paraId="4BB69CE6">
      <w:pPr>
        <w:pageBreakBefore w:val="0"/>
        <w:widowControl/>
        <w:kinsoku w:val="0"/>
        <w:wordWrap/>
        <w:overflowPunct/>
        <w:topLinePunct w:val="0"/>
        <w:autoSpaceDE w:val="0"/>
        <w:autoSpaceDN w:val="0"/>
        <w:bidi w:val="0"/>
        <w:adjustRightInd w:val="0"/>
        <w:snapToGrid w:val="0"/>
        <w:spacing w:line="560" w:lineRule="exact"/>
        <w:ind w:firstLine="560" w:firstLineChars="200"/>
        <w:textAlignment w:val="baseline"/>
        <w:rPr>
          <w:rFonts w:hint="eastAsia" w:ascii="仿宋" w:hAnsi="仿宋" w:eastAsia="仿宋" w:cs="仿宋"/>
          <w:b w:val="0"/>
          <w:bCs w:val="0"/>
          <w:sz w:val="28"/>
          <w:szCs w:val="28"/>
        </w:rPr>
      </w:pPr>
      <w:r>
        <w:rPr>
          <w:rFonts w:hint="eastAsia" w:ascii="仿宋" w:hAnsi="仿宋" w:eastAsia="仿宋" w:cs="仿宋"/>
          <w:b w:val="0"/>
          <w:bCs w:val="0"/>
          <w:sz w:val="28"/>
          <w:szCs w:val="28"/>
        </w:rPr>
        <w:t>2.1.3运行要求：启闭顺畅、无卡滞、无异响，关闭状态气密、水密，恶劣天气不漏水。</w:t>
      </w:r>
    </w:p>
    <w:p w14:paraId="60E0A9AA">
      <w:pPr>
        <w:pageBreakBefore w:val="0"/>
        <w:widowControl/>
        <w:kinsoku w:val="0"/>
        <w:wordWrap/>
        <w:overflowPunct/>
        <w:topLinePunct w:val="0"/>
        <w:autoSpaceDE w:val="0"/>
        <w:autoSpaceDN w:val="0"/>
        <w:bidi w:val="0"/>
        <w:adjustRightInd w:val="0"/>
        <w:snapToGrid w:val="0"/>
        <w:spacing w:line="560" w:lineRule="exact"/>
        <w:ind w:firstLine="560" w:firstLineChars="200"/>
        <w:textAlignment w:val="baseline"/>
        <w:rPr>
          <w:rFonts w:hint="eastAsia" w:ascii="仿宋" w:hAnsi="仿宋" w:eastAsia="仿宋" w:cs="仿宋"/>
          <w:b w:val="0"/>
          <w:bCs w:val="0"/>
          <w:sz w:val="28"/>
          <w:szCs w:val="28"/>
        </w:rPr>
      </w:pPr>
      <w:r>
        <w:rPr>
          <w:rFonts w:hint="eastAsia" w:ascii="仿宋" w:hAnsi="仿宋" w:eastAsia="仿宋" w:cs="仿宋"/>
          <w:b w:val="0"/>
          <w:bCs w:val="0"/>
          <w:sz w:val="28"/>
          <w:szCs w:val="28"/>
        </w:rPr>
        <w:t>2.1.4控制方式：本地控制+遥控控制，可单元分组控制。</w:t>
      </w:r>
    </w:p>
    <w:p w14:paraId="6EDB6503">
      <w:pPr>
        <w:pageBreakBefore w:val="0"/>
        <w:widowControl/>
        <w:kinsoku w:val="0"/>
        <w:wordWrap/>
        <w:overflowPunct/>
        <w:topLinePunct w:val="0"/>
        <w:autoSpaceDE w:val="0"/>
        <w:autoSpaceDN w:val="0"/>
        <w:bidi w:val="0"/>
        <w:adjustRightInd w:val="0"/>
        <w:snapToGrid w:val="0"/>
        <w:spacing w:line="560" w:lineRule="exact"/>
        <w:textAlignment w:val="baseline"/>
        <w:rPr>
          <w:rFonts w:hint="eastAsia" w:ascii="仿宋" w:hAnsi="仿宋" w:eastAsia="仿宋" w:cs="仿宋"/>
          <w:b/>
          <w:bCs/>
          <w:sz w:val="28"/>
          <w:szCs w:val="28"/>
        </w:rPr>
      </w:pPr>
      <w:r>
        <w:rPr>
          <w:rFonts w:hint="eastAsia" w:ascii="仿宋" w:hAnsi="仿宋" w:eastAsia="仿宋" w:cs="仿宋"/>
          <w:b/>
          <w:bCs/>
          <w:sz w:val="28"/>
          <w:szCs w:val="28"/>
        </w:rPr>
        <w:t>2.2结构及形式要求</w:t>
      </w:r>
    </w:p>
    <w:p w14:paraId="64890996">
      <w:pPr>
        <w:pageBreakBefore w:val="0"/>
        <w:widowControl/>
        <w:kinsoku w:val="0"/>
        <w:wordWrap/>
        <w:overflowPunct/>
        <w:topLinePunct w:val="0"/>
        <w:autoSpaceDE w:val="0"/>
        <w:autoSpaceDN w:val="0"/>
        <w:bidi w:val="0"/>
        <w:adjustRightInd w:val="0"/>
        <w:snapToGrid w:val="0"/>
        <w:spacing w:line="560" w:lineRule="exact"/>
        <w:ind w:firstLine="560" w:firstLineChars="200"/>
        <w:textAlignment w:val="baseline"/>
        <w:rPr>
          <w:rFonts w:hint="eastAsia" w:ascii="仿宋" w:hAnsi="仿宋" w:eastAsia="仿宋" w:cs="仿宋"/>
          <w:b w:val="0"/>
          <w:bCs w:val="0"/>
          <w:sz w:val="28"/>
          <w:szCs w:val="28"/>
        </w:rPr>
      </w:pPr>
      <w:r>
        <w:rPr>
          <w:rFonts w:hint="eastAsia" w:ascii="仿宋" w:hAnsi="仿宋" w:eastAsia="仿宋" w:cs="仿宋"/>
          <w:b w:val="0"/>
          <w:bCs w:val="0"/>
          <w:sz w:val="28"/>
          <w:szCs w:val="28"/>
        </w:rPr>
        <w:t>2.2.1结构形式：全覆盖卡扣式设计，关闭叶片相互卡扣，全覆盖窗框，消除间隙渗漏。</w:t>
      </w:r>
    </w:p>
    <w:p w14:paraId="68C3C037">
      <w:pPr>
        <w:pageBreakBefore w:val="0"/>
        <w:widowControl/>
        <w:kinsoku w:val="0"/>
        <w:wordWrap/>
        <w:overflowPunct/>
        <w:topLinePunct w:val="0"/>
        <w:autoSpaceDE w:val="0"/>
        <w:autoSpaceDN w:val="0"/>
        <w:bidi w:val="0"/>
        <w:adjustRightInd w:val="0"/>
        <w:snapToGrid w:val="0"/>
        <w:spacing w:line="560" w:lineRule="exact"/>
        <w:ind w:firstLine="560" w:firstLineChars="200"/>
        <w:textAlignment w:val="baseline"/>
        <w:rPr>
          <w:rFonts w:hint="eastAsia" w:ascii="仿宋" w:hAnsi="仿宋" w:eastAsia="仿宋" w:cs="仿宋"/>
          <w:b w:val="0"/>
          <w:bCs w:val="0"/>
          <w:sz w:val="28"/>
          <w:szCs w:val="28"/>
        </w:rPr>
      </w:pPr>
      <w:r>
        <w:rPr>
          <w:rFonts w:hint="eastAsia" w:ascii="仿宋" w:hAnsi="仿宋" w:eastAsia="仿宋" w:cs="仿宋"/>
          <w:b w:val="0"/>
          <w:bCs w:val="0"/>
          <w:sz w:val="28"/>
          <w:szCs w:val="28"/>
        </w:rPr>
        <w:t>2.2.2开启方向：叶片上下开启。</w:t>
      </w:r>
    </w:p>
    <w:p w14:paraId="0E7E9273">
      <w:pPr>
        <w:pageBreakBefore w:val="0"/>
        <w:widowControl/>
        <w:kinsoku w:val="0"/>
        <w:wordWrap/>
        <w:overflowPunct/>
        <w:topLinePunct w:val="0"/>
        <w:autoSpaceDE w:val="0"/>
        <w:autoSpaceDN w:val="0"/>
        <w:bidi w:val="0"/>
        <w:adjustRightInd w:val="0"/>
        <w:snapToGrid w:val="0"/>
        <w:spacing w:line="560" w:lineRule="exact"/>
        <w:ind w:firstLine="560" w:firstLineChars="200"/>
        <w:textAlignment w:val="baseline"/>
        <w:rPr>
          <w:rFonts w:hint="eastAsia" w:ascii="仿宋" w:hAnsi="仿宋" w:eastAsia="仿宋" w:cs="仿宋"/>
          <w:b w:val="0"/>
          <w:bCs w:val="0"/>
          <w:sz w:val="28"/>
          <w:szCs w:val="28"/>
        </w:rPr>
      </w:pPr>
      <w:r>
        <w:rPr>
          <w:rFonts w:hint="eastAsia" w:ascii="仿宋" w:hAnsi="仿宋" w:eastAsia="仿宋" w:cs="仿宋"/>
          <w:b w:val="0"/>
          <w:bCs w:val="0"/>
          <w:sz w:val="28"/>
          <w:szCs w:val="28"/>
        </w:rPr>
        <w:t>2.2.3强度要求：型材及传动杆厚度＞3mm，有足够的强度以保证百叶开合寿命大于10000次。</w:t>
      </w:r>
    </w:p>
    <w:p w14:paraId="3F4FF6F7">
      <w:pPr>
        <w:pageBreakBefore w:val="0"/>
        <w:widowControl/>
        <w:kinsoku w:val="0"/>
        <w:wordWrap/>
        <w:overflowPunct/>
        <w:topLinePunct w:val="0"/>
        <w:autoSpaceDE w:val="0"/>
        <w:autoSpaceDN w:val="0"/>
        <w:bidi w:val="0"/>
        <w:adjustRightInd w:val="0"/>
        <w:snapToGrid w:val="0"/>
        <w:spacing w:line="560" w:lineRule="exact"/>
        <w:ind w:firstLine="560" w:firstLineChars="200"/>
        <w:textAlignment w:val="baseline"/>
        <w:rPr>
          <w:rFonts w:hint="eastAsia" w:ascii="仿宋" w:hAnsi="仿宋" w:eastAsia="仿宋" w:cs="仿宋"/>
          <w:b w:val="0"/>
          <w:bCs w:val="0"/>
          <w:sz w:val="28"/>
          <w:szCs w:val="28"/>
        </w:rPr>
      </w:pPr>
      <w:r>
        <w:rPr>
          <w:rFonts w:hint="eastAsia" w:ascii="仿宋" w:hAnsi="仿宋" w:eastAsia="仿宋" w:cs="仿宋"/>
          <w:b w:val="0"/>
          <w:bCs w:val="0"/>
          <w:sz w:val="28"/>
          <w:szCs w:val="28"/>
        </w:rPr>
        <w:t>2.2.4一套百叶窗共计8组，外形尺寸:</w:t>
      </w:r>
      <w:r>
        <w:rPr>
          <w:rFonts w:hint="eastAsia" w:ascii="仿宋" w:hAnsi="仿宋" w:eastAsia="仿宋" w:cs="仿宋"/>
          <w:b w:val="0"/>
          <w:bCs w:val="0"/>
          <w:sz w:val="28"/>
          <w:szCs w:val="28"/>
          <w:lang w:val="en-US" w:eastAsia="zh-CN"/>
        </w:rPr>
        <w:t>5800</w:t>
      </w:r>
      <w:r>
        <w:rPr>
          <w:rFonts w:hint="eastAsia" w:ascii="仿宋" w:hAnsi="仿宋" w:eastAsia="仿宋" w:cs="仿宋"/>
          <w:b w:val="0"/>
          <w:bCs w:val="0"/>
          <w:sz w:val="28"/>
          <w:szCs w:val="28"/>
        </w:rPr>
        <w:t>mm</w:t>
      </w:r>
      <w:r>
        <w:rPr>
          <w:rFonts w:hint="eastAsia" w:ascii="仿宋" w:hAnsi="仿宋" w:eastAsia="仿宋" w:cs="仿宋"/>
          <w:b w:val="0"/>
          <w:bCs w:val="0"/>
          <w:sz w:val="28"/>
          <w:szCs w:val="28"/>
          <w:lang w:val="en-US" w:eastAsia="zh-CN"/>
        </w:rPr>
        <w:t>×</w:t>
      </w:r>
      <w:r>
        <w:rPr>
          <w:rFonts w:hint="eastAsia" w:ascii="仿宋" w:hAnsi="仿宋" w:eastAsia="仿宋" w:cs="仿宋"/>
          <w:b w:val="0"/>
          <w:bCs w:val="0"/>
          <w:sz w:val="28"/>
          <w:szCs w:val="28"/>
        </w:rPr>
        <w:t>1500mm;(每组可根据结构强度分为2-3块，每组都配有电动执行器);每4组分布一个电动控制单元，共计一套百叶窗两个控制单元。运行时间6-10秒(0~90度)，百叶窗还具备本地、遥控两种控制功能。</w:t>
      </w:r>
    </w:p>
    <w:p w14:paraId="7813D31F">
      <w:pPr>
        <w:pageBreakBefore w:val="0"/>
        <w:widowControl/>
        <w:kinsoku w:val="0"/>
        <w:wordWrap/>
        <w:overflowPunct/>
        <w:topLinePunct w:val="0"/>
        <w:autoSpaceDE w:val="0"/>
        <w:autoSpaceDN w:val="0"/>
        <w:bidi w:val="0"/>
        <w:adjustRightInd w:val="0"/>
        <w:snapToGrid w:val="0"/>
        <w:spacing w:line="560" w:lineRule="exact"/>
        <w:textAlignment w:val="baseline"/>
        <w:rPr>
          <w:rFonts w:hint="eastAsia" w:ascii="仿宋" w:hAnsi="仿宋" w:eastAsia="仿宋" w:cs="仿宋"/>
          <w:b/>
          <w:bCs/>
          <w:sz w:val="28"/>
          <w:szCs w:val="28"/>
        </w:rPr>
      </w:pPr>
      <w:r>
        <w:rPr>
          <w:rFonts w:hint="eastAsia" w:ascii="仿宋" w:hAnsi="仿宋" w:eastAsia="仿宋" w:cs="仿宋"/>
          <w:b/>
          <w:bCs/>
          <w:sz w:val="28"/>
          <w:szCs w:val="28"/>
        </w:rPr>
        <w:t>2.3材质要求</w:t>
      </w:r>
    </w:p>
    <w:p w14:paraId="1D1C6370">
      <w:pPr>
        <w:pageBreakBefore w:val="0"/>
        <w:widowControl/>
        <w:kinsoku w:val="0"/>
        <w:wordWrap/>
        <w:overflowPunct/>
        <w:topLinePunct w:val="0"/>
        <w:autoSpaceDE w:val="0"/>
        <w:autoSpaceDN w:val="0"/>
        <w:bidi w:val="0"/>
        <w:adjustRightInd w:val="0"/>
        <w:snapToGrid w:val="0"/>
        <w:spacing w:line="560" w:lineRule="exact"/>
        <w:ind w:firstLine="560" w:firstLineChars="200"/>
        <w:textAlignment w:val="baseline"/>
        <w:rPr>
          <w:rFonts w:hint="eastAsia" w:ascii="仿宋" w:hAnsi="仿宋" w:eastAsia="仿宋" w:cs="仿宋"/>
          <w:b w:val="0"/>
          <w:bCs w:val="0"/>
          <w:sz w:val="28"/>
          <w:szCs w:val="28"/>
        </w:rPr>
      </w:pPr>
      <w:r>
        <w:rPr>
          <w:rFonts w:hint="eastAsia" w:ascii="仿宋" w:hAnsi="仿宋" w:eastAsia="仿宋" w:cs="仿宋"/>
          <w:b w:val="0"/>
          <w:bCs w:val="0"/>
          <w:sz w:val="28"/>
          <w:szCs w:val="28"/>
        </w:rPr>
        <w:t>2.3.1叶片：优质铝合金，厚度≥1.1mm，宽度≥110mm。</w:t>
      </w:r>
    </w:p>
    <w:p w14:paraId="224624BB">
      <w:pPr>
        <w:pageBreakBefore w:val="0"/>
        <w:widowControl/>
        <w:kinsoku w:val="0"/>
        <w:wordWrap/>
        <w:overflowPunct/>
        <w:topLinePunct w:val="0"/>
        <w:autoSpaceDE w:val="0"/>
        <w:autoSpaceDN w:val="0"/>
        <w:bidi w:val="0"/>
        <w:adjustRightInd w:val="0"/>
        <w:snapToGrid w:val="0"/>
        <w:spacing w:line="560" w:lineRule="exact"/>
        <w:ind w:firstLine="560" w:firstLineChars="200"/>
        <w:textAlignment w:val="baseline"/>
        <w:rPr>
          <w:rFonts w:hint="eastAsia" w:ascii="仿宋" w:hAnsi="仿宋" w:eastAsia="仿宋" w:cs="仿宋"/>
          <w:b w:val="0"/>
          <w:bCs w:val="0"/>
          <w:sz w:val="28"/>
          <w:szCs w:val="28"/>
        </w:rPr>
      </w:pPr>
      <w:r>
        <w:rPr>
          <w:rFonts w:hint="eastAsia" w:ascii="仿宋" w:hAnsi="仿宋" w:eastAsia="仿宋" w:cs="仿宋"/>
          <w:b w:val="0"/>
          <w:bCs w:val="0"/>
          <w:sz w:val="28"/>
          <w:szCs w:val="28"/>
        </w:rPr>
        <w:t>2.3.2外框：高强度铝合金，</w:t>
      </w:r>
      <w:r>
        <w:rPr>
          <w:rFonts w:hint="eastAsia" w:ascii="仿宋" w:hAnsi="仿宋" w:eastAsia="仿宋" w:cs="仿宋"/>
          <w:b w:val="0"/>
          <w:bCs w:val="0"/>
          <w:sz w:val="28"/>
          <w:szCs w:val="28"/>
          <w:lang w:val="en-US" w:eastAsia="zh-CN"/>
        </w:rPr>
        <w:t>厚度</w:t>
      </w:r>
      <w:r>
        <w:rPr>
          <w:rFonts w:hint="eastAsia" w:ascii="仿宋" w:hAnsi="仿宋" w:eastAsia="仿宋" w:cs="仿宋"/>
          <w:b w:val="0"/>
          <w:bCs w:val="0"/>
          <w:sz w:val="28"/>
          <w:szCs w:val="28"/>
        </w:rPr>
        <w:t>≥</w:t>
      </w:r>
      <w:r>
        <w:rPr>
          <w:rFonts w:hint="eastAsia" w:ascii="仿宋" w:hAnsi="仿宋" w:eastAsia="仿宋" w:cs="仿宋"/>
          <w:b w:val="0"/>
          <w:bCs w:val="0"/>
          <w:sz w:val="28"/>
          <w:szCs w:val="28"/>
          <w:lang w:val="en-US" w:eastAsia="zh-CN"/>
        </w:rPr>
        <w:t>5mm，强度高，</w:t>
      </w:r>
      <w:r>
        <w:rPr>
          <w:rFonts w:hint="eastAsia" w:ascii="仿宋" w:hAnsi="仿宋" w:eastAsia="仿宋" w:cs="仿宋"/>
          <w:b w:val="0"/>
          <w:bCs w:val="0"/>
          <w:sz w:val="28"/>
          <w:szCs w:val="28"/>
        </w:rPr>
        <w:t>不易变形。</w:t>
      </w:r>
    </w:p>
    <w:p w14:paraId="112BBE8C">
      <w:pPr>
        <w:pageBreakBefore w:val="0"/>
        <w:widowControl/>
        <w:kinsoku w:val="0"/>
        <w:wordWrap/>
        <w:overflowPunct/>
        <w:topLinePunct w:val="0"/>
        <w:autoSpaceDE w:val="0"/>
        <w:autoSpaceDN w:val="0"/>
        <w:bidi w:val="0"/>
        <w:adjustRightInd w:val="0"/>
        <w:snapToGrid w:val="0"/>
        <w:spacing w:line="560" w:lineRule="exact"/>
        <w:ind w:firstLine="560" w:firstLineChars="200"/>
        <w:textAlignment w:val="baseline"/>
        <w:rPr>
          <w:rFonts w:hint="eastAsia" w:ascii="仿宋" w:hAnsi="仿宋" w:eastAsia="仿宋" w:cs="仿宋"/>
          <w:b w:val="0"/>
          <w:bCs w:val="0"/>
          <w:sz w:val="28"/>
          <w:szCs w:val="28"/>
        </w:rPr>
      </w:pPr>
      <w:r>
        <w:rPr>
          <w:rFonts w:hint="eastAsia" w:ascii="仿宋" w:hAnsi="仿宋" w:eastAsia="仿宋" w:cs="仿宋"/>
          <w:b w:val="0"/>
          <w:bCs w:val="0"/>
          <w:sz w:val="28"/>
          <w:szCs w:val="28"/>
        </w:rPr>
        <w:t>2.3.3外壳：电动推杆外壳铝合金，与百叶同色。</w:t>
      </w:r>
    </w:p>
    <w:p w14:paraId="6C8B3BA0">
      <w:pPr>
        <w:pageBreakBefore w:val="0"/>
        <w:widowControl/>
        <w:kinsoku w:val="0"/>
        <w:wordWrap/>
        <w:overflowPunct/>
        <w:topLinePunct w:val="0"/>
        <w:autoSpaceDE w:val="0"/>
        <w:autoSpaceDN w:val="0"/>
        <w:bidi w:val="0"/>
        <w:adjustRightInd w:val="0"/>
        <w:snapToGrid w:val="0"/>
        <w:spacing w:line="560" w:lineRule="exact"/>
        <w:textAlignment w:val="baseline"/>
        <w:rPr>
          <w:rFonts w:hint="eastAsia" w:ascii="仿宋" w:hAnsi="仿宋" w:eastAsia="仿宋" w:cs="仿宋"/>
          <w:b/>
          <w:bCs/>
          <w:sz w:val="28"/>
          <w:szCs w:val="28"/>
        </w:rPr>
      </w:pPr>
      <w:r>
        <w:rPr>
          <w:rFonts w:hint="eastAsia" w:ascii="仿宋" w:hAnsi="仿宋" w:eastAsia="仿宋" w:cs="仿宋"/>
          <w:b/>
          <w:bCs/>
          <w:sz w:val="28"/>
          <w:szCs w:val="28"/>
        </w:rPr>
        <w:t>2.4电动控制系统要求</w:t>
      </w:r>
    </w:p>
    <w:p w14:paraId="00555072">
      <w:pPr>
        <w:pageBreakBefore w:val="0"/>
        <w:widowControl/>
        <w:kinsoku w:val="0"/>
        <w:wordWrap/>
        <w:overflowPunct/>
        <w:topLinePunct w:val="0"/>
        <w:autoSpaceDE w:val="0"/>
        <w:autoSpaceDN w:val="0"/>
        <w:bidi w:val="0"/>
        <w:adjustRightInd w:val="0"/>
        <w:snapToGrid w:val="0"/>
        <w:spacing w:line="560" w:lineRule="exact"/>
        <w:ind w:firstLine="560" w:firstLineChars="200"/>
        <w:textAlignment w:val="baseline"/>
        <w:rPr>
          <w:rFonts w:hint="eastAsia" w:ascii="仿宋" w:hAnsi="仿宋" w:eastAsia="仿宋" w:cs="仿宋"/>
          <w:b w:val="0"/>
          <w:bCs w:val="0"/>
          <w:sz w:val="28"/>
          <w:szCs w:val="28"/>
        </w:rPr>
      </w:pPr>
      <w:r>
        <w:rPr>
          <w:rFonts w:hint="eastAsia" w:ascii="仿宋" w:hAnsi="仿宋" w:eastAsia="仿宋" w:cs="仿宋"/>
          <w:b w:val="0"/>
          <w:bCs w:val="0"/>
          <w:sz w:val="28"/>
          <w:szCs w:val="28"/>
        </w:rPr>
        <w:t>2.4.1百叶窗采用电动控制，电动推杆与窗体成小角度安装，安装牢固，在百叶窗的使用寿命期，开启器不应与百叶连杆结构有松、脱现象。</w:t>
      </w:r>
    </w:p>
    <w:p w14:paraId="362DFBB5">
      <w:pPr>
        <w:pageBreakBefore w:val="0"/>
        <w:widowControl/>
        <w:kinsoku w:val="0"/>
        <w:wordWrap/>
        <w:overflowPunct/>
        <w:topLinePunct w:val="0"/>
        <w:autoSpaceDE w:val="0"/>
        <w:autoSpaceDN w:val="0"/>
        <w:bidi w:val="0"/>
        <w:adjustRightInd w:val="0"/>
        <w:snapToGrid w:val="0"/>
        <w:spacing w:line="560" w:lineRule="exact"/>
        <w:ind w:firstLine="560" w:firstLineChars="200"/>
        <w:textAlignment w:val="baseline"/>
        <w:rPr>
          <w:rFonts w:hint="eastAsia" w:ascii="仿宋" w:hAnsi="仿宋" w:eastAsia="仿宋" w:cs="仿宋"/>
          <w:b w:val="0"/>
          <w:bCs w:val="0"/>
          <w:sz w:val="28"/>
          <w:szCs w:val="28"/>
        </w:rPr>
      </w:pPr>
      <w:r>
        <w:rPr>
          <w:rFonts w:hint="eastAsia" w:ascii="仿宋" w:hAnsi="仿宋" w:eastAsia="仿宋" w:cs="仿宋"/>
          <w:b w:val="0"/>
          <w:bCs w:val="0"/>
          <w:sz w:val="28"/>
          <w:szCs w:val="28"/>
        </w:rPr>
        <w:t>2.4.2供电电压：24VDC。</w:t>
      </w:r>
    </w:p>
    <w:p w14:paraId="76A5C6F6">
      <w:pPr>
        <w:pageBreakBefore w:val="0"/>
        <w:widowControl/>
        <w:kinsoku w:val="0"/>
        <w:wordWrap/>
        <w:overflowPunct/>
        <w:topLinePunct w:val="0"/>
        <w:autoSpaceDE w:val="0"/>
        <w:autoSpaceDN w:val="0"/>
        <w:bidi w:val="0"/>
        <w:adjustRightInd w:val="0"/>
        <w:snapToGrid w:val="0"/>
        <w:spacing w:line="560" w:lineRule="exact"/>
        <w:ind w:firstLine="560" w:firstLineChars="200"/>
        <w:textAlignment w:val="baseline"/>
        <w:rPr>
          <w:rFonts w:hint="eastAsia" w:ascii="仿宋" w:hAnsi="仿宋" w:eastAsia="仿宋" w:cs="仿宋"/>
          <w:b w:val="0"/>
          <w:bCs w:val="0"/>
          <w:sz w:val="28"/>
          <w:szCs w:val="28"/>
        </w:rPr>
      </w:pPr>
      <w:r>
        <w:rPr>
          <w:rFonts w:hint="eastAsia" w:ascii="仿宋" w:hAnsi="仿宋" w:eastAsia="仿宋" w:cs="仿宋"/>
          <w:b w:val="0"/>
          <w:bCs w:val="0"/>
          <w:sz w:val="28"/>
          <w:szCs w:val="28"/>
        </w:rPr>
        <w:t>2.4.3防护等级：≥IP65。</w:t>
      </w:r>
    </w:p>
    <w:p w14:paraId="668CE7A2">
      <w:pPr>
        <w:pageBreakBefore w:val="0"/>
        <w:widowControl/>
        <w:kinsoku w:val="0"/>
        <w:wordWrap/>
        <w:overflowPunct/>
        <w:topLinePunct w:val="0"/>
        <w:autoSpaceDE w:val="0"/>
        <w:autoSpaceDN w:val="0"/>
        <w:bidi w:val="0"/>
        <w:adjustRightInd w:val="0"/>
        <w:snapToGrid w:val="0"/>
        <w:spacing w:line="560" w:lineRule="exact"/>
        <w:ind w:firstLine="560" w:firstLineChars="200"/>
        <w:textAlignment w:val="baseline"/>
        <w:rPr>
          <w:rFonts w:hint="eastAsia" w:ascii="仿宋" w:hAnsi="仿宋" w:eastAsia="仿宋" w:cs="仿宋"/>
          <w:b w:val="0"/>
          <w:bCs w:val="0"/>
          <w:sz w:val="28"/>
          <w:szCs w:val="28"/>
        </w:rPr>
      </w:pPr>
      <w:r>
        <w:rPr>
          <w:rFonts w:hint="eastAsia" w:ascii="仿宋" w:hAnsi="仿宋" w:eastAsia="仿宋" w:cs="仿宋"/>
          <w:b w:val="0"/>
          <w:bCs w:val="0"/>
          <w:sz w:val="28"/>
          <w:szCs w:val="28"/>
        </w:rPr>
        <w:t>2.4.4绝缘等级：不低于B级。</w:t>
      </w:r>
    </w:p>
    <w:p w14:paraId="7F67B85E">
      <w:pPr>
        <w:pageBreakBefore w:val="0"/>
        <w:widowControl/>
        <w:kinsoku w:val="0"/>
        <w:wordWrap/>
        <w:overflowPunct/>
        <w:topLinePunct w:val="0"/>
        <w:autoSpaceDE w:val="0"/>
        <w:autoSpaceDN w:val="0"/>
        <w:bidi w:val="0"/>
        <w:adjustRightInd w:val="0"/>
        <w:snapToGrid w:val="0"/>
        <w:spacing w:line="560" w:lineRule="exact"/>
        <w:ind w:firstLine="560" w:firstLineChars="200"/>
        <w:textAlignment w:val="baseline"/>
        <w:rPr>
          <w:rFonts w:hint="eastAsia" w:ascii="仿宋" w:hAnsi="仿宋" w:eastAsia="仿宋" w:cs="仿宋"/>
          <w:b w:val="0"/>
          <w:bCs w:val="0"/>
          <w:sz w:val="28"/>
          <w:szCs w:val="28"/>
        </w:rPr>
      </w:pPr>
      <w:r>
        <w:rPr>
          <w:rFonts w:hint="eastAsia" w:ascii="仿宋" w:hAnsi="仿宋" w:eastAsia="仿宋" w:cs="仿宋"/>
          <w:b w:val="0"/>
          <w:bCs w:val="0"/>
          <w:sz w:val="28"/>
          <w:szCs w:val="28"/>
        </w:rPr>
        <w:t>2.4.5电动开启器必须要有自锁功能，在开启位置，应有足够的锁紧力，使得百叶开启时，不受风压影响而关闭，在关闭位置，能够抗风压，并满足气密性和水密性。</w:t>
      </w:r>
    </w:p>
    <w:p w14:paraId="62B6962B">
      <w:pPr>
        <w:pageBreakBefore w:val="0"/>
        <w:widowControl/>
        <w:kinsoku w:val="0"/>
        <w:wordWrap/>
        <w:overflowPunct/>
        <w:topLinePunct w:val="0"/>
        <w:autoSpaceDE w:val="0"/>
        <w:autoSpaceDN w:val="0"/>
        <w:bidi w:val="0"/>
        <w:adjustRightInd w:val="0"/>
        <w:snapToGrid w:val="0"/>
        <w:spacing w:line="560" w:lineRule="exact"/>
        <w:ind w:firstLine="560" w:firstLineChars="200"/>
        <w:textAlignment w:val="baseline"/>
        <w:rPr>
          <w:rFonts w:hint="eastAsia" w:ascii="仿宋" w:hAnsi="仿宋" w:eastAsia="仿宋" w:cs="仿宋"/>
          <w:b w:val="0"/>
          <w:bCs w:val="0"/>
          <w:sz w:val="28"/>
          <w:szCs w:val="28"/>
        </w:rPr>
      </w:pPr>
      <w:r>
        <w:rPr>
          <w:rFonts w:hint="eastAsia" w:ascii="仿宋" w:hAnsi="仿宋" w:eastAsia="仿宋" w:cs="仿宋"/>
          <w:b w:val="0"/>
          <w:bCs w:val="0"/>
          <w:sz w:val="28"/>
          <w:szCs w:val="28"/>
        </w:rPr>
        <w:t>2.4.6控制功能：本地/遥控切换，运行平稳、限位准确。</w:t>
      </w:r>
    </w:p>
    <w:p w14:paraId="17062246">
      <w:pPr>
        <w:pageBreakBefore w:val="0"/>
        <w:widowControl/>
        <w:kinsoku w:val="0"/>
        <w:wordWrap/>
        <w:overflowPunct/>
        <w:topLinePunct w:val="0"/>
        <w:autoSpaceDE w:val="0"/>
        <w:autoSpaceDN w:val="0"/>
        <w:bidi w:val="0"/>
        <w:adjustRightInd w:val="0"/>
        <w:snapToGrid w:val="0"/>
        <w:spacing w:line="560" w:lineRule="exact"/>
        <w:textAlignment w:val="baseline"/>
        <w:rPr>
          <w:rFonts w:hint="default" w:ascii="仿宋" w:hAnsi="仿宋" w:eastAsia="仿宋" w:cs="仿宋"/>
          <w:b/>
          <w:bCs/>
          <w:sz w:val="28"/>
          <w:szCs w:val="28"/>
          <w:lang w:val="en-US" w:eastAsia="zh-CN"/>
        </w:rPr>
      </w:pPr>
      <w:r>
        <w:rPr>
          <w:rFonts w:hint="eastAsia" w:ascii="仿宋" w:hAnsi="仿宋" w:eastAsia="仿宋" w:cs="仿宋"/>
          <w:b/>
          <w:bCs/>
          <w:sz w:val="28"/>
          <w:szCs w:val="28"/>
          <w:lang w:val="en-US" w:eastAsia="zh-CN"/>
        </w:rPr>
        <w:t>2.5铝合金推拉窗要求</w:t>
      </w:r>
    </w:p>
    <w:p w14:paraId="6CE610EC">
      <w:pPr>
        <w:pageBreakBefore w:val="0"/>
        <w:widowControl/>
        <w:kinsoku w:val="0"/>
        <w:wordWrap/>
        <w:overflowPunct/>
        <w:topLinePunct w:val="0"/>
        <w:autoSpaceDE w:val="0"/>
        <w:autoSpaceDN w:val="0"/>
        <w:bidi w:val="0"/>
        <w:adjustRightInd w:val="0"/>
        <w:snapToGrid w:val="0"/>
        <w:spacing w:line="560" w:lineRule="exact"/>
        <w:ind w:firstLine="560" w:firstLineChars="200"/>
        <w:textAlignment w:val="baseline"/>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2.5.1 窗型规格：采用90系列国标铝合金推拉窗，厂房外墙专用；</w:t>
      </w:r>
    </w:p>
    <w:p w14:paraId="55392C69">
      <w:pPr>
        <w:pageBreakBefore w:val="0"/>
        <w:widowControl/>
        <w:kinsoku w:val="0"/>
        <w:wordWrap/>
        <w:overflowPunct/>
        <w:topLinePunct w:val="0"/>
        <w:autoSpaceDE w:val="0"/>
        <w:autoSpaceDN w:val="0"/>
        <w:bidi w:val="0"/>
        <w:adjustRightInd w:val="0"/>
        <w:snapToGrid w:val="0"/>
        <w:spacing w:line="560" w:lineRule="exact"/>
        <w:ind w:firstLine="560" w:firstLineChars="200"/>
        <w:textAlignment w:val="baseline"/>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2.5.2 型材标准：主型材壁厚符合国标标准，抗风压、气密、水密满足工业厂房外墙使用；</w:t>
      </w:r>
    </w:p>
    <w:p w14:paraId="562A1849">
      <w:pPr>
        <w:pageBreakBefore w:val="0"/>
        <w:widowControl/>
        <w:kinsoku w:val="0"/>
        <w:wordWrap/>
        <w:overflowPunct/>
        <w:topLinePunct w:val="0"/>
        <w:autoSpaceDE w:val="0"/>
        <w:autoSpaceDN w:val="0"/>
        <w:bidi w:val="0"/>
        <w:adjustRightInd w:val="0"/>
        <w:snapToGrid w:val="0"/>
        <w:spacing w:line="560" w:lineRule="exact"/>
        <w:ind w:firstLine="560" w:firstLineChars="200"/>
        <w:textAlignment w:val="baseline"/>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2.5.3 玻璃配置：标配普通建筑玻璃；</w:t>
      </w:r>
    </w:p>
    <w:p w14:paraId="73CF7D69">
      <w:pPr>
        <w:pageBreakBefore w:val="0"/>
        <w:widowControl/>
        <w:kinsoku w:val="0"/>
        <w:wordWrap/>
        <w:overflowPunct/>
        <w:topLinePunct w:val="0"/>
        <w:autoSpaceDE w:val="0"/>
        <w:autoSpaceDN w:val="0"/>
        <w:bidi w:val="0"/>
        <w:adjustRightInd w:val="0"/>
        <w:snapToGrid w:val="0"/>
        <w:spacing w:line="560" w:lineRule="exact"/>
        <w:ind w:firstLine="560" w:firstLineChars="200"/>
        <w:textAlignment w:val="baseline"/>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2.5.4 启闭要求：推拉滑动顺畅，密封严实，防风防尘防雨；</w:t>
      </w:r>
    </w:p>
    <w:p w14:paraId="7E1A9B6A">
      <w:pPr>
        <w:pageBreakBefore w:val="0"/>
        <w:widowControl/>
        <w:kinsoku w:val="0"/>
        <w:wordWrap/>
        <w:overflowPunct/>
        <w:topLinePunct w:val="0"/>
        <w:autoSpaceDE w:val="0"/>
        <w:autoSpaceDN w:val="0"/>
        <w:bidi w:val="0"/>
        <w:adjustRightInd w:val="0"/>
        <w:snapToGrid w:val="0"/>
        <w:spacing w:line="560" w:lineRule="exact"/>
        <w:ind w:firstLine="560" w:firstLineChars="200"/>
        <w:textAlignment w:val="baseline"/>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2.5.5 五金：采用304不锈钢滑轮、锁具及紧固件，推拉无卡滞，限位可靠，耐腐蚀。</w:t>
      </w:r>
    </w:p>
    <w:p w14:paraId="7B2A1F56">
      <w:pPr>
        <w:pageBreakBefore w:val="0"/>
        <w:widowControl/>
        <w:kinsoku w:val="0"/>
        <w:wordWrap/>
        <w:overflowPunct/>
        <w:topLinePunct w:val="0"/>
        <w:autoSpaceDE w:val="0"/>
        <w:autoSpaceDN w:val="0"/>
        <w:bidi w:val="0"/>
        <w:adjustRightInd w:val="0"/>
        <w:snapToGrid w:val="0"/>
        <w:spacing w:line="560" w:lineRule="exact"/>
        <w:ind w:firstLine="560" w:firstLineChars="200"/>
        <w:textAlignment w:val="baseline"/>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2.5.6玻璃：标配≥5mm普通玻璃，无气泡、无裂纹，镶嵌牢固。</w:t>
      </w:r>
    </w:p>
    <w:tbl>
      <w:tblPr>
        <w:tblStyle w:val="5"/>
        <w:tblpPr w:leftFromText="180" w:rightFromText="180" w:vertAnchor="text" w:horzAnchor="page" w:tblpXSpec="center" w:tblpY="557"/>
        <w:tblOverlap w:val="never"/>
        <w:tblW w:w="521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15" w:type="dxa"/>
          <w:left w:w="15" w:type="dxa"/>
          <w:bottom w:w="15" w:type="dxa"/>
          <w:right w:w="15" w:type="dxa"/>
        </w:tblCellMar>
      </w:tblPr>
      <w:tblGrid>
        <w:gridCol w:w="585"/>
        <w:gridCol w:w="1721"/>
        <w:gridCol w:w="1721"/>
        <w:gridCol w:w="738"/>
        <w:gridCol w:w="849"/>
        <w:gridCol w:w="1080"/>
        <w:gridCol w:w="1400"/>
        <w:gridCol w:w="2033"/>
      </w:tblGrid>
      <w:tr w14:paraId="1A9974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626" w:hRule="exact"/>
          <w:tblHeader/>
          <w:jc w:val="center"/>
        </w:trPr>
        <w:tc>
          <w:tcPr>
            <w:tcW w:w="289" w:type="pct"/>
            <w:shd w:val="clear" w:color="auto" w:fill="auto"/>
            <w:tcMar>
              <w:top w:w="120" w:type="dxa"/>
              <w:left w:w="120" w:type="dxa"/>
              <w:bottom w:w="120" w:type="dxa"/>
              <w:right w:w="120" w:type="dxa"/>
            </w:tcMar>
            <w:vAlign w:val="top"/>
          </w:tcPr>
          <w:p w14:paraId="1A011D94">
            <w:pPr>
              <w:keepNext w:val="0"/>
              <w:keepLines w:val="0"/>
              <w:pageBreakBefore w:val="0"/>
              <w:widowControl/>
              <w:suppressLineNumbers w:val="0"/>
              <w:kinsoku w:val="0"/>
              <w:wordWrap/>
              <w:overflowPunct/>
              <w:topLinePunct w:val="0"/>
              <w:autoSpaceDE w:val="0"/>
              <w:autoSpaceDN w:val="0"/>
              <w:bidi w:val="0"/>
              <w:adjustRightInd w:val="0"/>
              <w:snapToGrid w:val="0"/>
              <w:spacing w:line="280" w:lineRule="exact"/>
              <w:jc w:val="center"/>
              <w:textAlignment w:val="baseline"/>
              <w:rPr>
                <w:rFonts w:hint="eastAsia" w:ascii="仿宋" w:hAnsi="仿宋" w:eastAsia="仿宋" w:cs="仿宋"/>
                <w:b/>
                <w:bCs/>
                <w:snapToGrid w:val="0"/>
                <w:color w:val="000000"/>
                <w:kern w:val="0"/>
                <w:sz w:val="22"/>
                <w:szCs w:val="22"/>
                <w:lang w:val="en-US" w:eastAsia="zh-CN" w:bidi="ar"/>
              </w:rPr>
            </w:pPr>
            <w:r>
              <w:rPr>
                <w:rFonts w:hint="eastAsia" w:ascii="仿宋" w:hAnsi="仿宋" w:eastAsia="仿宋" w:cs="仿宋"/>
                <w:b/>
                <w:bCs/>
                <w:snapToGrid w:val="0"/>
                <w:color w:val="000000"/>
                <w:kern w:val="0"/>
                <w:sz w:val="22"/>
                <w:szCs w:val="22"/>
                <w:lang w:val="en-US" w:eastAsia="zh-CN" w:bidi="ar"/>
              </w:rPr>
              <w:t>序号</w:t>
            </w:r>
          </w:p>
        </w:tc>
        <w:tc>
          <w:tcPr>
            <w:tcW w:w="849" w:type="pct"/>
            <w:shd w:val="clear" w:color="auto" w:fill="auto"/>
            <w:tcMar>
              <w:top w:w="120" w:type="dxa"/>
              <w:left w:w="120" w:type="dxa"/>
              <w:bottom w:w="120" w:type="dxa"/>
              <w:right w:w="120" w:type="dxa"/>
            </w:tcMar>
            <w:vAlign w:val="center"/>
          </w:tcPr>
          <w:p w14:paraId="437A488E">
            <w:pPr>
              <w:keepNext w:val="0"/>
              <w:keepLines w:val="0"/>
              <w:pageBreakBefore w:val="0"/>
              <w:widowControl/>
              <w:suppressLineNumbers w:val="0"/>
              <w:kinsoku w:val="0"/>
              <w:wordWrap/>
              <w:overflowPunct/>
              <w:topLinePunct w:val="0"/>
              <w:autoSpaceDE w:val="0"/>
              <w:autoSpaceDN w:val="0"/>
              <w:bidi w:val="0"/>
              <w:adjustRightInd w:val="0"/>
              <w:snapToGrid w:val="0"/>
              <w:spacing w:line="280" w:lineRule="exact"/>
              <w:jc w:val="center"/>
              <w:textAlignment w:val="baseline"/>
              <w:rPr>
                <w:rFonts w:hint="eastAsia" w:ascii="仿宋" w:hAnsi="仿宋" w:eastAsia="仿宋" w:cs="仿宋"/>
                <w:b/>
                <w:bCs/>
                <w:snapToGrid w:val="0"/>
                <w:color w:val="000000"/>
                <w:kern w:val="0"/>
                <w:sz w:val="22"/>
                <w:szCs w:val="22"/>
                <w:lang w:val="en-US" w:eastAsia="zh-CN" w:bidi="ar"/>
              </w:rPr>
            </w:pPr>
            <w:r>
              <w:rPr>
                <w:rFonts w:hint="eastAsia" w:ascii="仿宋" w:hAnsi="仿宋" w:eastAsia="仿宋" w:cs="仿宋"/>
                <w:b/>
                <w:bCs/>
                <w:snapToGrid w:val="0"/>
                <w:color w:val="000000"/>
                <w:kern w:val="0"/>
                <w:sz w:val="22"/>
                <w:szCs w:val="22"/>
                <w:lang w:val="en-US" w:eastAsia="zh-CN" w:bidi="ar"/>
              </w:rPr>
              <w:t>名称</w:t>
            </w:r>
          </w:p>
        </w:tc>
        <w:tc>
          <w:tcPr>
            <w:tcW w:w="849" w:type="pct"/>
            <w:shd w:val="clear" w:color="auto" w:fill="auto"/>
            <w:tcMar>
              <w:top w:w="120" w:type="dxa"/>
              <w:left w:w="120" w:type="dxa"/>
              <w:bottom w:w="120" w:type="dxa"/>
              <w:right w:w="120" w:type="dxa"/>
            </w:tcMar>
            <w:vAlign w:val="center"/>
          </w:tcPr>
          <w:p w14:paraId="3A440352">
            <w:pPr>
              <w:keepNext w:val="0"/>
              <w:keepLines w:val="0"/>
              <w:pageBreakBefore w:val="0"/>
              <w:widowControl/>
              <w:suppressLineNumbers w:val="0"/>
              <w:kinsoku w:val="0"/>
              <w:wordWrap/>
              <w:overflowPunct/>
              <w:topLinePunct w:val="0"/>
              <w:autoSpaceDE w:val="0"/>
              <w:autoSpaceDN w:val="0"/>
              <w:bidi w:val="0"/>
              <w:adjustRightInd w:val="0"/>
              <w:snapToGrid w:val="0"/>
              <w:spacing w:line="280" w:lineRule="exact"/>
              <w:jc w:val="center"/>
              <w:textAlignment w:val="baseline"/>
              <w:rPr>
                <w:rFonts w:hint="eastAsia" w:ascii="仿宋" w:hAnsi="仿宋" w:eastAsia="仿宋" w:cs="仿宋"/>
                <w:b/>
                <w:bCs/>
                <w:snapToGrid w:val="0"/>
                <w:color w:val="000000"/>
                <w:kern w:val="0"/>
                <w:sz w:val="22"/>
                <w:szCs w:val="22"/>
                <w:lang w:val="en-US" w:eastAsia="zh-CN" w:bidi="ar"/>
              </w:rPr>
            </w:pPr>
            <w:r>
              <w:rPr>
                <w:rFonts w:hint="eastAsia" w:ascii="仿宋" w:hAnsi="仿宋" w:eastAsia="仿宋" w:cs="仿宋"/>
                <w:b/>
                <w:bCs/>
                <w:snapToGrid w:val="0"/>
                <w:color w:val="000000"/>
                <w:kern w:val="0"/>
                <w:sz w:val="22"/>
                <w:szCs w:val="22"/>
                <w:lang w:val="en-US" w:eastAsia="zh-CN" w:bidi="ar"/>
              </w:rPr>
              <w:t>规格参数</w:t>
            </w:r>
          </w:p>
        </w:tc>
        <w:tc>
          <w:tcPr>
            <w:tcW w:w="364" w:type="pct"/>
            <w:shd w:val="clear" w:color="auto" w:fill="auto"/>
            <w:tcMar>
              <w:top w:w="120" w:type="dxa"/>
              <w:left w:w="120" w:type="dxa"/>
              <w:bottom w:w="120" w:type="dxa"/>
              <w:right w:w="120" w:type="dxa"/>
            </w:tcMar>
            <w:vAlign w:val="center"/>
          </w:tcPr>
          <w:p w14:paraId="1A75DA18">
            <w:pPr>
              <w:keepNext w:val="0"/>
              <w:keepLines w:val="0"/>
              <w:pageBreakBefore w:val="0"/>
              <w:widowControl/>
              <w:suppressLineNumbers w:val="0"/>
              <w:kinsoku w:val="0"/>
              <w:wordWrap/>
              <w:overflowPunct/>
              <w:topLinePunct w:val="0"/>
              <w:autoSpaceDE w:val="0"/>
              <w:autoSpaceDN w:val="0"/>
              <w:bidi w:val="0"/>
              <w:adjustRightInd w:val="0"/>
              <w:snapToGrid w:val="0"/>
              <w:spacing w:line="280" w:lineRule="exact"/>
              <w:jc w:val="center"/>
              <w:textAlignment w:val="baseline"/>
              <w:rPr>
                <w:rFonts w:hint="eastAsia" w:ascii="仿宋" w:hAnsi="仿宋" w:eastAsia="仿宋" w:cs="仿宋"/>
                <w:b/>
                <w:bCs/>
                <w:snapToGrid w:val="0"/>
                <w:color w:val="000000"/>
                <w:kern w:val="0"/>
                <w:sz w:val="22"/>
                <w:szCs w:val="22"/>
                <w:lang w:val="en-US" w:eastAsia="zh-CN" w:bidi="ar"/>
              </w:rPr>
            </w:pPr>
            <w:r>
              <w:rPr>
                <w:rFonts w:hint="eastAsia" w:ascii="仿宋" w:hAnsi="仿宋" w:eastAsia="仿宋" w:cs="仿宋"/>
                <w:b/>
                <w:bCs/>
                <w:snapToGrid w:val="0"/>
                <w:color w:val="000000"/>
                <w:kern w:val="0"/>
                <w:sz w:val="22"/>
                <w:szCs w:val="22"/>
                <w:lang w:val="en-US" w:eastAsia="zh-CN" w:bidi="ar"/>
              </w:rPr>
              <w:t>单位</w:t>
            </w:r>
          </w:p>
        </w:tc>
        <w:tc>
          <w:tcPr>
            <w:tcW w:w="419" w:type="pct"/>
            <w:shd w:val="clear" w:color="auto" w:fill="auto"/>
            <w:tcMar>
              <w:top w:w="120" w:type="dxa"/>
              <w:left w:w="120" w:type="dxa"/>
              <w:bottom w:w="120" w:type="dxa"/>
              <w:right w:w="120" w:type="dxa"/>
            </w:tcMar>
            <w:vAlign w:val="center"/>
          </w:tcPr>
          <w:p w14:paraId="7A8F5F1E">
            <w:pPr>
              <w:keepNext w:val="0"/>
              <w:keepLines w:val="0"/>
              <w:pageBreakBefore w:val="0"/>
              <w:widowControl/>
              <w:suppressLineNumbers w:val="0"/>
              <w:kinsoku w:val="0"/>
              <w:wordWrap/>
              <w:overflowPunct/>
              <w:topLinePunct w:val="0"/>
              <w:autoSpaceDE w:val="0"/>
              <w:autoSpaceDN w:val="0"/>
              <w:bidi w:val="0"/>
              <w:adjustRightInd w:val="0"/>
              <w:snapToGrid w:val="0"/>
              <w:spacing w:line="280" w:lineRule="exact"/>
              <w:jc w:val="center"/>
              <w:textAlignment w:val="baseline"/>
              <w:rPr>
                <w:rFonts w:hint="eastAsia" w:ascii="仿宋" w:hAnsi="仿宋" w:eastAsia="仿宋" w:cs="仿宋"/>
                <w:b/>
                <w:bCs/>
                <w:snapToGrid w:val="0"/>
                <w:color w:val="000000"/>
                <w:kern w:val="0"/>
                <w:sz w:val="22"/>
                <w:szCs w:val="22"/>
                <w:lang w:val="en-US" w:eastAsia="zh-CN" w:bidi="ar"/>
              </w:rPr>
            </w:pPr>
            <w:r>
              <w:rPr>
                <w:rFonts w:hint="eastAsia" w:ascii="仿宋" w:hAnsi="仿宋" w:eastAsia="仿宋" w:cs="仿宋"/>
                <w:b/>
                <w:bCs/>
                <w:snapToGrid w:val="0"/>
                <w:color w:val="000000"/>
                <w:kern w:val="0"/>
                <w:sz w:val="22"/>
                <w:szCs w:val="22"/>
                <w:lang w:val="en-US" w:eastAsia="zh-CN" w:bidi="ar"/>
              </w:rPr>
              <w:t>数量</w:t>
            </w:r>
          </w:p>
        </w:tc>
        <w:tc>
          <w:tcPr>
            <w:tcW w:w="533" w:type="pct"/>
            <w:shd w:val="clear" w:color="auto" w:fill="auto"/>
            <w:tcMar>
              <w:top w:w="120" w:type="dxa"/>
              <w:left w:w="120" w:type="dxa"/>
              <w:bottom w:w="120" w:type="dxa"/>
              <w:right w:w="120" w:type="dxa"/>
            </w:tcMar>
            <w:vAlign w:val="center"/>
          </w:tcPr>
          <w:p w14:paraId="22249E9D">
            <w:pPr>
              <w:keepNext w:val="0"/>
              <w:keepLines w:val="0"/>
              <w:pageBreakBefore w:val="0"/>
              <w:widowControl/>
              <w:suppressLineNumbers w:val="0"/>
              <w:kinsoku w:val="0"/>
              <w:wordWrap/>
              <w:overflowPunct/>
              <w:topLinePunct w:val="0"/>
              <w:autoSpaceDE w:val="0"/>
              <w:autoSpaceDN w:val="0"/>
              <w:bidi w:val="0"/>
              <w:adjustRightInd w:val="0"/>
              <w:snapToGrid w:val="0"/>
              <w:spacing w:line="280" w:lineRule="exact"/>
              <w:jc w:val="center"/>
              <w:textAlignment w:val="baseline"/>
              <w:rPr>
                <w:rFonts w:hint="eastAsia" w:ascii="仿宋" w:hAnsi="仿宋" w:eastAsia="仿宋" w:cs="仿宋"/>
                <w:b/>
                <w:bCs/>
                <w:snapToGrid w:val="0"/>
                <w:color w:val="000000"/>
                <w:kern w:val="0"/>
                <w:sz w:val="22"/>
                <w:szCs w:val="22"/>
                <w:lang w:val="en-US" w:eastAsia="zh-CN" w:bidi="ar"/>
              </w:rPr>
            </w:pPr>
            <w:r>
              <w:rPr>
                <w:rFonts w:hint="eastAsia" w:ascii="仿宋" w:hAnsi="仿宋" w:eastAsia="仿宋" w:cs="仿宋"/>
                <w:b/>
                <w:bCs/>
                <w:snapToGrid w:val="0"/>
                <w:color w:val="000000"/>
                <w:kern w:val="0"/>
                <w:sz w:val="22"/>
                <w:szCs w:val="22"/>
                <w:lang w:val="en-US" w:eastAsia="zh-CN" w:bidi="ar"/>
              </w:rPr>
              <w:t>面积</w:t>
            </w:r>
          </w:p>
          <w:p w14:paraId="569B29E2">
            <w:pPr>
              <w:keepNext w:val="0"/>
              <w:keepLines w:val="0"/>
              <w:pageBreakBefore w:val="0"/>
              <w:widowControl/>
              <w:suppressLineNumbers w:val="0"/>
              <w:kinsoku w:val="0"/>
              <w:wordWrap/>
              <w:overflowPunct/>
              <w:topLinePunct w:val="0"/>
              <w:autoSpaceDE w:val="0"/>
              <w:autoSpaceDN w:val="0"/>
              <w:bidi w:val="0"/>
              <w:adjustRightInd w:val="0"/>
              <w:snapToGrid w:val="0"/>
              <w:spacing w:line="280" w:lineRule="exact"/>
              <w:jc w:val="center"/>
              <w:textAlignment w:val="baseline"/>
              <w:rPr>
                <w:rFonts w:hint="default" w:ascii="仿宋" w:hAnsi="仿宋" w:eastAsia="仿宋" w:cs="仿宋"/>
                <w:b/>
                <w:bCs/>
                <w:snapToGrid w:val="0"/>
                <w:color w:val="000000"/>
                <w:kern w:val="0"/>
                <w:sz w:val="22"/>
                <w:szCs w:val="22"/>
                <w:lang w:val="en-US" w:eastAsia="zh-CN" w:bidi="ar"/>
              </w:rPr>
            </w:pPr>
            <w:r>
              <w:rPr>
                <w:rFonts w:hint="eastAsia" w:ascii="仿宋" w:hAnsi="仿宋" w:eastAsia="仿宋" w:cs="仿宋"/>
                <w:b/>
                <w:bCs/>
                <w:snapToGrid w:val="0"/>
                <w:color w:val="000000"/>
                <w:kern w:val="0"/>
                <w:sz w:val="22"/>
                <w:szCs w:val="22"/>
                <w:lang w:val="en-US" w:eastAsia="zh-CN" w:bidi="ar"/>
              </w:rPr>
              <w:t>（㎡）</w:t>
            </w:r>
          </w:p>
        </w:tc>
        <w:tc>
          <w:tcPr>
            <w:tcW w:w="691" w:type="pct"/>
            <w:shd w:val="clear" w:color="auto" w:fill="auto"/>
            <w:tcMar>
              <w:top w:w="120" w:type="dxa"/>
              <w:left w:w="120" w:type="dxa"/>
              <w:bottom w:w="120" w:type="dxa"/>
              <w:right w:w="120" w:type="dxa"/>
            </w:tcMar>
            <w:vAlign w:val="center"/>
          </w:tcPr>
          <w:p w14:paraId="1E225BD2">
            <w:pPr>
              <w:keepNext w:val="0"/>
              <w:keepLines w:val="0"/>
              <w:pageBreakBefore w:val="0"/>
              <w:widowControl/>
              <w:suppressLineNumbers w:val="0"/>
              <w:kinsoku w:val="0"/>
              <w:wordWrap/>
              <w:overflowPunct/>
              <w:topLinePunct w:val="0"/>
              <w:autoSpaceDE w:val="0"/>
              <w:autoSpaceDN w:val="0"/>
              <w:bidi w:val="0"/>
              <w:adjustRightInd w:val="0"/>
              <w:snapToGrid w:val="0"/>
              <w:spacing w:line="280" w:lineRule="exact"/>
              <w:jc w:val="center"/>
              <w:textAlignment w:val="baseline"/>
              <w:rPr>
                <w:rFonts w:hint="eastAsia" w:ascii="仿宋" w:hAnsi="仿宋" w:eastAsia="仿宋" w:cs="仿宋"/>
                <w:b/>
                <w:bCs/>
                <w:snapToGrid w:val="0"/>
                <w:color w:val="000000"/>
                <w:kern w:val="0"/>
                <w:sz w:val="22"/>
                <w:szCs w:val="22"/>
                <w:lang w:val="en-US" w:eastAsia="zh-CN" w:bidi="ar"/>
              </w:rPr>
            </w:pPr>
            <w:r>
              <w:rPr>
                <w:rFonts w:hint="eastAsia" w:ascii="仿宋" w:hAnsi="仿宋" w:eastAsia="仿宋" w:cs="仿宋"/>
                <w:b/>
                <w:bCs/>
                <w:snapToGrid w:val="0"/>
                <w:color w:val="000000"/>
                <w:kern w:val="0"/>
                <w:sz w:val="22"/>
                <w:szCs w:val="22"/>
                <w:lang w:val="en-US" w:eastAsia="zh-CN" w:bidi="ar"/>
              </w:rPr>
              <w:t>材质/品牌要求</w:t>
            </w:r>
          </w:p>
        </w:tc>
        <w:tc>
          <w:tcPr>
            <w:tcW w:w="1003" w:type="pct"/>
            <w:shd w:val="clear" w:color="auto" w:fill="auto"/>
            <w:tcMar>
              <w:top w:w="120" w:type="dxa"/>
              <w:left w:w="120" w:type="dxa"/>
              <w:bottom w:w="120" w:type="dxa"/>
              <w:right w:w="120" w:type="dxa"/>
            </w:tcMar>
            <w:vAlign w:val="center"/>
          </w:tcPr>
          <w:p w14:paraId="029B0E0A">
            <w:pPr>
              <w:keepNext w:val="0"/>
              <w:keepLines w:val="0"/>
              <w:pageBreakBefore w:val="0"/>
              <w:widowControl/>
              <w:suppressLineNumbers w:val="0"/>
              <w:kinsoku w:val="0"/>
              <w:wordWrap/>
              <w:overflowPunct/>
              <w:topLinePunct w:val="0"/>
              <w:autoSpaceDE w:val="0"/>
              <w:autoSpaceDN w:val="0"/>
              <w:bidi w:val="0"/>
              <w:adjustRightInd w:val="0"/>
              <w:snapToGrid w:val="0"/>
              <w:spacing w:line="280" w:lineRule="exact"/>
              <w:jc w:val="center"/>
              <w:textAlignment w:val="baseline"/>
              <w:rPr>
                <w:rFonts w:hint="eastAsia" w:ascii="仿宋" w:hAnsi="仿宋" w:eastAsia="仿宋" w:cs="仿宋"/>
                <w:b/>
                <w:bCs/>
                <w:snapToGrid w:val="0"/>
                <w:color w:val="000000"/>
                <w:kern w:val="0"/>
                <w:sz w:val="22"/>
                <w:szCs w:val="22"/>
                <w:lang w:val="en-US" w:eastAsia="zh-CN" w:bidi="ar"/>
              </w:rPr>
            </w:pPr>
            <w:r>
              <w:rPr>
                <w:rFonts w:hint="eastAsia" w:ascii="仿宋" w:hAnsi="仿宋" w:eastAsia="仿宋" w:cs="仿宋"/>
                <w:b/>
                <w:bCs/>
                <w:snapToGrid w:val="0"/>
                <w:color w:val="000000"/>
                <w:kern w:val="0"/>
                <w:sz w:val="22"/>
                <w:szCs w:val="22"/>
                <w:lang w:val="en-US" w:eastAsia="zh-CN" w:bidi="ar"/>
              </w:rPr>
              <w:t>备注</w:t>
            </w:r>
          </w:p>
        </w:tc>
      </w:tr>
      <w:tr w14:paraId="5B635D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1004" w:hRule="exact"/>
          <w:jc w:val="center"/>
        </w:trPr>
        <w:tc>
          <w:tcPr>
            <w:tcW w:w="289" w:type="pct"/>
            <w:shd w:val="clear" w:color="auto" w:fill="auto"/>
            <w:tcMar>
              <w:top w:w="120" w:type="dxa"/>
              <w:left w:w="120" w:type="dxa"/>
              <w:bottom w:w="120" w:type="dxa"/>
              <w:right w:w="120" w:type="dxa"/>
            </w:tcMar>
            <w:vAlign w:val="center"/>
          </w:tcPr>
          <w:p w14:paraId="59D37F3A">
            <w:pPr>
              <w:keepNext w:val="0"/>
              <w:keepLines w:val="0"/>
              <w:pageBreakBefore w:val="0"/>
              <w:widowControl/>
              <w:suppressLineNumbers w:val="0"/>
              <w:kinsoku w:val="0"/>
              <w:wordWrap/>
              <w:overflowPunct/>
              <w:topLinePunct w:val="0"/>
              <w:autoSpaceDE w:val="0"/>
              <w:autoSpaceDN w:val="0"/>
              <w:bidi w:val="0"/>
              <w:adjustRightInd w:val="0"/>
              <w:snapToGrid w:val="0"/>
              <w:spacing w:line="560" w:lineRule="exact"/>
              <w:jc w:val="center"/>
              <w:textAlignment w:val="baseline"/>
              <w:rPr>
                <w:rFonts w:hint="eastAsia" w:ascii="仿宋" w:hAnsi="仿宋" w:eastAsia="仿宋" w:cs="仿宋"/>
                <w:snapToGrid w:val="0"/>
                <w:color w:val="000000"/>
                <w:kern w:val="0"/>
                <w:sz w:val="22"/>
                <w:szCs w:val="22"/>
                <w:lang w:val="en-US" w:eastAsia="zh-CN" w:bidi="ar"/>
              </w:rPr>
            </w:pPr>
            <w:r>
              <w:rPr>
                <w:rFonts w:hint="eastAsia" w:ascii="仿宋" w:hAnsi="仿宋" w:eastAsia="仿宋" w:cs="仿宋"/>
                <w:snapToGrid w:val="0"/>
                <w:color w:val="000000"/>
                <w:kern w:val="0"/>
                <w:sz w:val="22"/>
                <w:szCs w:val="22"/>
                <w:lang w:val="en-US" w:eastAsia="zh-CN" w:bidi="ar"/>
              </w:rPr>
              <w:t>1</w:t>
            </w:r>
          </w:p>
        </w:tc>
        <w:tc>
          <w:tcPr>
            <w:tcW w:w="849" w:type="pct"/>
            <w:vMerge w:val="restart"/>
            <w:shd w:val="clear" w:color="auto" w:fill="auto"/>
            <w:tcMar>
              <w:top w:w="120" w:type="dxa"/>
              <w:left w:w="120" w:type="dxa"/>
              <w:bottom w:w="120" w:type="dxa"/>
              <w:right w:w="120" w:type="dxa"/>
            </w:tcMar>
            <w:vAlign w:val="center"/>
          </w:tcPr>
          <w:p w14:paraId="332EA723">
            <w:pPr>
              <w:keepNext w:val="0"/>
              <w:keepLines w:val="0"/>
              <w:pageBreakBefore w:val="0"/>
              <w:widowControl/>
              <w:suppressLineNumbers w:val="0"/>
              <w:kinsoku w:val="0"/>
              <w:wordWrap/>
              <w:overflowPunct/>
              <w:topLinePunct w:val="0"/>
              <w:autoSpaceDE w:val="0"/>
              <w:autoSpaceDN w:val="0"/>
              <w:bidi w:val="0"/>
              <w:adjustRightInd w:val="0"/>
              <w:snapToGrid w:val="0"/>
              <w:spacing w:line="560" w:lineRule="exact"/>
              <w:jc w:val="center"/>
              <w:textAlignment w:val="baseline"/>
              <w:rPr>
                <w:rFonts w:hint="default" w:ascii="仿宋" w:hAnsi="仿宋" w:eastAsia="仿宋" w:cs="仿宋"/>
                <w:snapToGrid w:val="0"/>
                <w:color w:val="000000"/>
                <w:kern w:val="0"/>
                <w:sz w:val="22"/>
                <w:szCs w:val="22"/>
                <w:lang w:val="en-US" w:eastAsia="zh-CN" w:bidi="ar"/>
              </w:rPr>
            </w:pPr>
            <w:r>
              <w:rPr>
                <w:rFonts w:hint="eastAsia" w:ascii="仿宋" w:hAnsi="仿宋" w:eastAsia="仿宋" w:cs="仿宋"/>
                <w:snapToGrid w:val="0"/>
                <w:color w:val="000000"/>
                <w:kern w:val="0"/>
                <w:sz w:val="22"/>
                <w:szCs w:val="22"/>
                <w:lang w:val="en-US" w:eastAsia="zh-CN" w:bidi="ar"/>
              </w:rPr>
              <w:t>电动工业百叶窗</w:t>
            </w:r>
          </w:p>
        </w:tc>
        <w:tc>
          <w:tcPr>
            <w:tcW w:w="849" w:type="pct"/>
            <w:shd w:val="clear" w:color="auto" w:fill="auto"/>
            <w:tcMar>
              <w:top w:w="120" w:type="dxa"/>
              <w:left w:w="120" w:type="dxa"/>
              <w:bottom w:w="120" w:type="dxa"/>
              <w:right w:w="120" w:type="dxa"/>
            </w:tcMar>
            <w:vAlign w:val="center"/>
          </w:tcPr>
          <w:p w14:paraId="3527CC53">
            <w:pPr>
              <w:keepNext w:val="0"/>
              <w:keepLines w:val="0"/>
              <w:pageBreakBefore w:val="0"/>
              <w:widowControl/>
              <w:suppressLineNumbers w:val="0"/>
              <w:kinsoku w:val="0"/>
              <w:wordWrap/>
              <w:overflowPunct/>
              <w:topLinePunct w:val="0"/>
              <w:autoSpaceDE w:val="0"/>
              <w:autoSpaceDN w:val="0"/>
              <w:bidi w:val="0"/>
              <w:adjustRightInd w:val="0"/>
              <w:snapToGrid w:val="0"/>
              <w:spacing w:line="560" w:lineRule="exact"/>
              <w:jc w:val="center"/>
              <w:textAlignment w:val="baseline"/>
              <w:rPr>
                <w:rFonts w:hint="eastAsia" w:ascii="仿宋" w:hAnsi="仿宋" w:eastAsia="仿宋" w:cs="仿宋"/>
                <w:snapToGrid w:val="0"/>
                <w:color w:val="000000"/>
                <w:kern w:val="0"/>
                <w:sz w:val="22"/>
                <w:szCs w:val="22"/>
                <w:lang w:val="en-US" w:eastAsia="zh-CN" w:bidi="ar"/>
              </w:rPr>
            </w:pPr>
            <w:r>
              <w:rPr>
                <w:rFonts w:hint="eastAsia" w:ascii="仿宋" w:hAnsi="仿宋" w:eastAsia="仿宋" w:cs="仿宋"/>
                <w:snapToGrid w:val="0"/>
                <w:color w:val="000000"/>
                <w:kern w:val="0"/>
                <w:sz w:val="22"/>
                <w:szCs w:val="22"/>
                <w:lang w:val="en-US" w:eastAsia="zh-CN" w:bidi="ar"/>
              </w:rPr>
              <w:t>12.75m×5.8m</w:t>
            </w:r>
          </w:p>
        </w:tc>
        <w:tc>
          <w:tcPr>
            <w:tcW w:w="364" w:type="pct"/>
            <w:shd w:val="clear" w:color="auto" w:fill="auto"/>
            <w:tcMar>
              <w:top w:w="120" w:type="dxa"/>
              <w:left w:w="120" w:type="dxa"/>
              <w:bottom w:w="120" w:type="dxa"/>
              <w:right w:w="120" w:type="dxa"/>
            </w:tcMar>
            <w:vAlign w:val="center"/>
          </w:tcPr>
          <w:p w14:paraId="7BD9E54C">
            <w:pPr>
              <w:keepNext w:val="0"/>
              <w:keepLines w:val="0"/>
              <w:pageBreakBefore w:val="0"/>
              <w:widowControl/>
              <w:suppressLineNumbers w:val="0"/>
              <w:kinsoku w:val="0"/>
              <w:wordWrap/>
              <w:overflowPunct/>
              <w:topLinePunct w:val="0"/>
              <w:autoSpaceDE w:val="0"/>
              <w:autoSpaceDN w:val="0"/>
              <w:bidi w:val="0"/>
              <w:adjustRightInd w:val="0"/>
              <w:snapToGrid w:val="0"/>
              <w:spacing w:line="560" w:lineRule="exact"/>
              <w:jc w:val="center"/>
              <w:textAlignment w:val="baseline"/>
              <w:rPr>
                <w:rFonts w:hint="eastAsia" w:ascii="仿宋" w:hAnsi="仿宋" w:eastAsia="仿宋" w:cs="仿宋"/>
                <w:snapToGrid w:val="0"/>
                <w:color w:val="000000"/>
                <w:kern w:val="0"/>
                <w:sz w:val="22"/>
                <w:szCs w:val="22"/>
                <w:lang w:val="en-US" w:eastAsia="zh-CN" w:bidi="ar"/>
              </w:rPr>
            </w:pPr>
            <w:r>
              <w:rPr>
                <w:rFonts w:hint="eastAsia" w:ascii="仿宋" w:hAnsi="仿宋" w:eastAsia="仿宋" w:cs="仿宋"/>
                <w:snapToGrid w:val="0"/>
                <w:color w:val="000000"/>
                <w:kern w:val="0"/>
                <w:sz w:val="22"/>
                <w:szCs w:val="22"/>
                <w:lang w:val="en-US" w:eastAsia="zh-CN" w:bidi="ar"/>
              </w:rPr>
              <w:t>樘</w:t>
            </w:r>
          </w:p>
        </w:tc>
        <w:tc>
          <w:tcPr>
            <w:tcW w:w="419" w:type="pct"/>
            <w:shd w:val="clear" w:color="auto" w:fill="auto"/>
            <w:tcMar>
              <w:top w:w="120" w:type="dxa"/>
              <w:left w:w="120" w:type="dxa"/>
              <w:bottom w:w="120" w:type="dxa"/>
              <w:right w:w="120" w:type="dxa"/>
            </w:tcMar>
            <w:vAlign w:val="center"/>
          </w:tcPr>
          <w:p w14:paraId="5FCF4C6B">
            <w:pPr>
              <w:keepNext w:val="0"/>
              <w:keepLines w:val="0"/>
              <w:pageBreakBefore w:val="0"/>
              <w:widowControl/>
              <w:suppressLineNumbers w:val="0"/>
              <w:kinsoku w:val="0"/>
              <w:wordWrap/>
              <w:overflowPunct/>
              <w:topLinePunct w:val="0"/>
              <w:autoSpaceDE w:val="0"/>
              <w:autoSpaceDN w:val="0"/>
              <w:bidi w:val="0"/>
              <w:adjustRightInd w:val="0"/>
              <w:snapToGrid w:val="0"/>
              <w:spacing w:line="560" w:lineRule="exact"/>
              <w:jc w:val="center"/>
              <w:textAlignment w:val="baseline"/>
              <w:rPr>
                <w:rFonts w:hint="default" w:ascii="仿宋" w:hAnsi="仿宋" w:eastAsia="仿宋" w:cs="仿宋"/>
                <w:snapToGrid w:val="0"/>
                <w:color w:val="000000"/>
                <w:kern w:val="0"/>
                <w:sz w:val="22"/>
                <w:szCs w:val="22"/>
                <w:lang w:val="en-US" w:eastAsia="zh-CN" w:bidi="ar"/>
              </w:rPr>
            </w:pPr>
            <w:r>
              <w:rPr>
                <w:rFonts w:hint="eastAsia" w:ascii="仿宋" w:hAnsi="仿宋" w:eastAsia="仿宋" w:cs="仿宋"/>
                <w:snapToGrid w:val="0"/>
                <w:color w:val="000000"/>
                <w:kern w:val="0"/>
                <w:sz w:val="22"/>
                <w:szCs w:val="22"/>
                <w:lang w:val="en-US" w:eastAsia="zh-CN" w:bidi="ar"/>
              </w:rPr>
              <w:t>27</w:t>
            </w:r>
          </w:p>
        </w:tc>
        <w:tc>
          <w:tcPr>
            <w:tcW w:w="533" w:type="pct"/>
            <w:shd w:val="clear" w:color="auto" w:fill="auto"/>
            <w:tcMar>
              <w:top w:w="120" w:type="dxa"/>
              <w:left w:w="120" w:type="dxa"/>
              <w:bottom w:w="120" w:type="dxa"/>
              <w:right w:w="120" w:type="dxa"/>
            </w:tcMar>
            <w:vAlign w:val="center"/>
          </w:tcPr>
          <w:p w14:paraId="2F244548">
            <w:pPr>
              <w:keepNext w:val="0"/>
              <w:keepLines w:val="0"/>
              <w:pageBreakBefore w:val="0"/>
              <w:widowControl/>
              <w:suppressLineNumbers w:val="0"/>
              <w:kinsoku w:val="0"/>
              <w:wordWrap/>
              <w:overflowPunct/>
              <w:topLinePunct w:val="0"/>
              <w:autoSpaceDE w:val="0"/>
              <w:autoSpaceDN w:val="0"/>
              <w:bidi w:val="0"/>
              <w:adjustRightInd w:val="0"/>
              <w:snapToGrid w:val="0"/>
              <w:spacing w:line="560" w:lineRule="exact"/>
              <w:jc w:val="center"/>
              <w:textAlignment w:val="baseline"/>
              <w:rPr>
                <w:rFonts w:hint="default" w:ascii="仿宋" w:hAnsi="仿宋" w:eastAsia="仿宋" w:cs="仿宋"/>
                <w:snapToGrid w:val="0"/>
                <w:color w:val="000000"/>
                <w:kern w:val="0"/>
                <w:sz w:val="22"/>
                <w:szCs w:val="22"/>
                <w:lang w:val="en-US" w:eastAsia="zh-CN" w:bidi="ar"/>
              </w:rPr>
            </w:pPr>
            <w:r>
              <w:rPr>
                <w:rFonts w:hint="eastAsia" w:ascii="仿宋" w:hAnsi="仿宋" w:eastAsia="仿宋" w:cs="仿宋"/>
                <w:snapToGrid w:val="0"/>
                <w:color w:val="000000"/>
                <w:kern w:val="0"/>
                <w:sz w:val="22"/>
                <w:szCs w:val="22"/>
                <w:lang w:val="en-US" w:eastAsia="zh-CN" w:bidi="ar"/>
              </w:rPr>
              <w:t>1996.65</w:t>
            </w:r>
          </w:p>
        </w:tc>
        <w:tc>
          <w:tcPr>
            <w:tcW w:w="691" w:type="pct"/>
            <w:shd w:val="clear" w:color="auto" w:fill="auto"/>
            <w:tcMar>
              <w:top w:w="120" w:type="dxa"/>
              <w:left w:w="120" w:type="dxa"/>
              <w:bottom w:w="120" w:type="dxa"/>
              <w:right w:w="120" w:type="dxa"/>
            </w:tcMar>
            <w:vAlign w:val="center"/>
          </w:tcPr>
          <w:p w14:paraId="487ED878">
            <w:pPr>
              <w:keepNext w:val="0"/>
              <w:keepLines w:val="0"/>
              <w:pageBreakBefore w:val="0"/>
              <w:widowControl/>
              <w:suppressLineNumbers w:val="0"/>
              <w:kinsoku w:val="0"/>
              <w:wordWrap/>
              <w:overflowPunct/>
              <w:topLinePunct w:val="0"/>
              <w:autoSpaceDE w:val="0"/>
              <w:autoSpaceDN w:val="0"/>
              <w:bidi w:val="0"/>
              <w:adjustRightInd w:val="0"/>
              <w:snapToGrid w:val="0"/>
              <w:spacing w:line="560" w:lineRule="exact"/>
              <w:jc w:val="center"/>
              <w:textAlignment w:val="baseline"/>
              <w:rPr>
                <w:rFonts w:hint="eastAsia" w:ascii="仿宋" w:hAnsi="仿宋" w:eastAsia="仿宋" w:cs="仿宋"/>
                <w:snapToGrid w:val="0"/>
                <w:color w:val="000000"/>
                <w:kern w:val="0"/>
                <w:sz w:val="22"/>
                <w:szCs w:val="22"/>
                <w:lang w:val="en-US" w:eastAsia="zh-CN" w:bidi="ar"/>
              </w:rPr>
            </w:pPr>
            <w:r>
              <w:rPr>
                <w:rFonts w:hint="eastAsia" w:ascii="仿宋" w:hAnsi="仿宋" w:eastAsia="仿宋" w:cs="仿宋"/>
                <w:snapToGrid w:val="0"/>
                <w:color w:val="000000"/>
                <w:kern w:val="0"/>
                <w:sz w:val="22"/>
                <w:szCs w:val="22"/>
                <w:lang w:val="en-US" w:eastAsia="zh-CN" w:bidi="ar"/>
              </w:rPr>
              <w:t>铝合金</w:t>
            </w:r>
          </w:p>
        </w:tc>
        <w:tc>
          <w:tcPr>
            <w:tcW w:w="1003" w:type="pct"/>
            <w:shd w:val="clear" w:color="auto" w:fill="auto"/>
            <w:tcMar>
              <w:top w:w="120" w:type="dxa"/>
              <w:left w:w="120" w:type="dxa"/>
              <w:bottom w:w="120" w:type="dxa"/>
              <w:right w:w="120" w:type="dxa"/>
            </w:tcMar>
            <w:vAlign w:val="center"/>
          </w:tcPr>
          <w:p w14:paraId="556E9C2D">
            <w:pPr>
              <w:keepNext w:val="0"/>
              <w:keepLines w:val="0"/>
              <w:pageBreakBefore w:val="0"/>
              <w:widowControl/>
              <w:suppressLineNumbers w:val="0"/>
              <w:kinsoku w:val="0"/>
              <w:wordWrap/>
              <w:overflowPunct/>
              <w:topLinePunct w:val="0"/>
              <w:autoSpaceDE w:val="0"/>
              <w:autoSpaceDN w:val="0"/>
              <w:bidi w:val="0"/>
              <w:adjustRightInd w:val="0"/>
              <w:snapToGrid w:val="0"/>
              <w:spacing w:line="560" w:lineRule="exact"/>
              <w:jc w:val="center"/>
              <w:textAlignment w:val="baseline"/>
              <w:rPr>
                <w:rFonts w:hint="eastAsia" w:ascii="仿宋" w:hAnsi="仿宋" w:eastAsia="仿宋" w:cs="仿宋"/>
                <w:snapToGrid w:val="0"/>
                <w:color w:val="000000"/>
                <w:kern w:val="0"/>
                <w:sz w:val="22"/>
                <w:szCs w:val="22"/>
                <w:lang w:val="en-US" w:eastAsia="zh-CN" w:bidi="ar"/>
              </w:rPr>
            </w:pPr>
            <w:r>
              <w:rPr>
                <w:rFonts w:hint="eastAsia" w:ascii="仿宋" w:hAnsi="仿宋" w:eastAsia="仿宋" w:cs="仿宋"/>
                <w:snapToGrid w:val="0"/>
                <w:color w:val="000000"/>
                <w:kern w:val="0"/>
                <w:sz w:val="22"/>
                <w:szCs w:val="22"/>
                <w:lang w:val="en-US" w:eastAsia="zh-CN" w:bidi="ar"/>
              </w:rPr>
              <w:t>电动</w:t>
            </w:r>
          </w:p>
        </w:tc>
      </w:tr>
      <w:tr w14:paraId="586344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99" w:hRule="exact"/>
          <w:jc w:val="center"/>
        </w:trPr>
        <w:tc>
          <w:tcPr>
            <w:tcW w:w="289" w:type="pct"/>
            <w:shd w:val="clear" w:color="auto" w:fill="auto"/>
            <w:tcMar>
              <w:top w:w="120" w:type="dxa"/>
              <w:left w:w="120" w:type="dxa"/>
              <w:bottom w:w="120" w:type="dxa"/>
              <w:right w:w="120" w:type="dxa"/>
            </w:tcMar>
            <w:vAlign w:val="center"/>
          </w:tcPr>
          <w:p w14:paraId="1CB8DAA3">
            <w:pPr>
              <w:keepNext w:val="0"/>
              <w:keepLines w:val="0"/>
              <w:pageBreakBefore w:val="0"/>
              <w:widowControl/>
              <w:suppressLineNumbers w:val="0"/>
              <w:kinsoku w:val="0"/>
              <w:wordWrap/>
              <w:overflowPunct/>
              <w:topLinePunct w:val="0"/>
              <w:autoSpaceDE w:val="0"/>
              <w:autoSpaceDN w:val="0"/>
              <w:bidi w:val="0"/>
              <w:adjustRightInd w:val="0"/>
              <w:snapToGrid w:val="0"/>
              <w:spacing w:line="560" w:lineRule="exact"/>
              <w:jc w:val="center"/>
              <w:textAlignment w:val="baseline"/>
              <w:rPr>
                <w:rFonts w:hint="eastAsia" w:ascii="仿宋" w:hAnsi="仿宋" w:eastAsia="仿宋" w:cs="仿宋"/>
                <w:snapToGrid w:val="0"/>
                <w:color w:val="000000"/>
                <w:kern w:val="0"/>
                <w:sz w:val="22"/>
                <w:szCs w:val="22"/>
                <w:lang w:val="en-US" w:eastAsia="zh-CN" w:bidi="ar"/>
              </w:rPr>
            </w:pPr>
            <w:r>
              <w:rPr>
                <w:rFonts w:hint="eastAsia" w:ascii="仿宋" w:hAnsi="仿宋" w:eastAsia="仿宋" w:cs="仿宋"/>
                <w:snapToGrid w:val="0"/>
                <w:color w:val="000000"/>
                <w:kern w:val="0"/>
                <w:sz w:val="22"/>
                <w:szCs w:val="22"/>
                <w:lang w:val="en-US" w:eastAsia="zh-CN" w:bidi="ar"/>
              </w:rPr>
              <w:t>2</w:t>
            </w:r>
          </w:p>
        </w:tc>
        <w:tc>
          <w:tcPr>
            <w:tcW w:w="849" w:type="pct"/>
            <w:vMerge w:val="continue"/>
            <w:shd w:val="clear" w:color="auto" w:fill="auto"/>
            <w:tcMar>
              <w:top w:w="120" w:type="dxa"/>
              <w:left w:w="120" w:type="dxa"/>
              <w:bottom w:w="120" w:type="dxa"/>
              <w:right w:w="120" w:type="dxa"/>
            </w:tcMar>
            <w:vAlign w:val="center"/>
          </w:tcPr>
          <w:p w14:paraId="0DDD0EBB">
            <w:pPr>
              <w:keepNext w:val="0"/>
              <w:keepLines w:val="0"/>
              <w:pageBreakBefore w:val="0"/>
              <w:widowControl/>
              <w:suppressLineNumbers w:val="0"/>
              <w:kinsoku w:val="0"/>
              <w:wordWrap/>
              <w:overflowPunct/>
              <w:topLinePunct w:val="0"/>
              <w:autoSpaceDE w:val="0"/>
              <w:autoSpaceDN w:val="0"/>
              <w:bidi w:val="0"/>
              <w:adjustRightInd w:val="0"/>
              <w:snapToGrid w:val="0"/>
              <w:spacing w:line="560" w:lineRule="exact"/>
              <w:jc w:val="center"/>
              <w:textAlignment w:val="baseline"/>
              <w:rPr>
                <w:rFonts w:hint="eastAsia" w:ascii="仿宋" w:hAnsi="仿宋" w:eastAsia="仿宋" w:cs="仿宋"/>
                <w:snapToGrid w:val="0"/>
                <w:color w:val="000000"/>
                <w:kern w:val="0"/>
                <w:sz w:val="22"/>
                <w:szCs w:val="22"/>
                <w:lang w:val="en-US" w:eastAsia="zh-CN" w:bidi="ar"/>
              </w:rPr>
            </w:pPr>
          </w:p>
        </w:tc>
        <w:tc>
          <w:tcPr>
            <w:tcW w:w="849" w:type="pct"/>
            <w:shd w:val="clear" w:color="auto" w:fill="auto"/>
            <w:tcMar>
              <w:top w:w="120" w:type="dxa"/>
              <w:left w:w="120" w:type="dxa"/>
              <w:bottom w:w="120" w:type="dxa"/>
              <w:right w:w="120" w:type="dxa"/>
            </w:tcMar>
            <w:vAlign w:val="top"/>
          </w:tcPr>
          <w:p w14:paraId="6289FF2D">
            <w:pPr>
              <w:keepNext w:val="0"/>
              <w:keepLines w:val="0"/>
              <w:pageBreakBefore w:val="0"/>
              <w:widowControl/>
              <w:suppressLineNumbers w:val="0"/>
              <w:kinsoku w:val="0"/>
              <w:wordWrap/>
              <w:overflowPunct/>
              <w:topLinePunct w:val="0"/>
              <w:autoSpaceDE w:val="0"/>
              <w:autoSpaceDN w:val="0"/>
              <w:bidi w:val="0"/>
              <w:adjustRightInd w:val="0"/>
              <w:snapToGrid w:val="0"/>
              <w:spacing w:line="560" w:lineRule="exact"/>
              <w:jc w:val="center"/>
              <w:textAlignment w:val="baseline"/>
              <w:rPr>
                <w:rFonts w:hint="eastAsia" w:ascii="仿宋" w:hAnsi="仿宋" w:eastAsia="仿宋" w:cs="仿宋"/>
                <w:snapToGrid w:val="0"/>
                <w:color w:val="000000"/>
                <w:kern w:val="0"/>
                <w:sz w:val="22"/>
                <w:szCs w:val="22"/>
                <w:lang w:val="en-US" w:eastAsia="zh-CN" w:bidi="ar"/>
              </w:rPr>
            </w:pPr>
            <w:r>
              <w:rPr>
                <w:rFonts w:hint="eastAsia" w:ascii="仿宋" w:hAnsi="仿宋" w:eastAsia="仿宋" w:cs="仿宋"/>
                <w:snapToGrid w:val="0"/>
                <w:color w:val="000000"/>
                <w:kern w:val="0"/>
                <w:sz w:val="22"/>
                <w:szCs w:val="22"/>
                <w:lang w:val="en-US" w:eastAsia="zh-CN" w:bidi="ar"/>
              </w:rPr>
              <w:t>7.5m×5.8m</w:t>
            </w:r>
          </w:p>
        </w:tc>
        <w:tc>
          <w:tcPr>
            <w:tcW w:w="364" w:type="pct"/>
            <w:shd w:val="clear" w:color="auto" w:fill="auto"/>
            <w:tcMar>
              <w:top w:w="120" w:type="dxa"/>
              <w:left w:w="120" w:type="dxa"/>
              <w:bottom w:w="120" w:type="dxa"/>
              <w:right w:w="120" w:type="dxa"/>
            </w:tcMar>
            <w:vAlign w:val="top"/>
          </w:tcPr>
          <w:p w14:paraId="558A75BB">
            <w:pPr>
              <w:keepNext w:val="0"/>
              <w:keepLines w:val="0"/>
              <w:pageBreakBefore w:val="0"/>
              <w:widowControl/>
              <w:suppressLineNumbers w:val="0"/>
              <w:kinsoku w:val="0"/>
              <w:wordWrap/>
              <w:overflowPunct/>
              <w:topLinePunct w:val="0"/>
              <w:autoSpaceDE w:val="0"/>
              <w:autoSpaceDN w:val="0"/>
              <w:bidi w:val="0"/>
              <w:adjustRightInd w:val="0"/>
              <w:snapToGrid w:val="0"/>
              <w:spacing w:line="560" w:lineRule="exact"/>
              <w:jc w:val="center"/>
              <w:textAlignment w:val="baseline"/>
              <w:rPr>
                <w:rFonts w:hint="eastAsia" w:ascii="仿宋" w:hAnsi="仿宋" w:eastAsia="仿宋" w:cs="仿宋"/>
                <w:snapToGrid w:val="0"/>
                <w:color w:val="000000"/>
                <w:kern w:val="0"/>
                <w:sz w:val="22"/>
                <w:szCs w:val="22"/>
                <w:lang w:val="en-US" w:eastAsia="zh-CN" w:bidi="ar"/>
              </w:rPr>
            </w:pPr>
            <w:r>
              <w:rPr>
                <w:rFonts w:hint="eastAsia" w:ascii="仿宋" w:hAnsi="仿宋" w:eastAsia="仿宋" w:cs="仿宋"/>
                <w:snapToGrid w:val="0"/>
                <w:color w:val="000000"/>
                <w:kern w:val="0"/>
                <w:sz w:val="22"/>
                <w:szCs w:val="22"/>
                <w:lang w:val="en-US" w:eastAsia="zh-CN" w:bidi="ar"/>
              </w:rPr>
              <w:t>樘</w:t>
            </w:r>
          </w:p>
        </w:tc>
        <w:tc>
          <w:tcPr>
            <w:tcW w:w="419" w:type="pct"/>
            <w:shd w:val="clear" w:color="auto" w:fill="auto"/>
            <w:tcMar>
              <w:top w:w="120" w:type="dxa"/>
              <w:left w:w="120" w:type="dxa"/>
              <w:bottom w:w="120" w:type="dxa"/>
              <w:right w:w="120" w:type="dxa"/>
            </w:tcMar>
            <w:vAlign w:val="top"/>
          </w:tcPr>
          <w:p w14:paraId="2BA0C4D6">
            <w:pPr>
              <w:keepNext w:val="0"/>
              <w:keepLines w:val="0"/>
              <w:pageBreakBefore w:val="0"/>
              <w:widowControl/>
              <w:suppressLineNumbers w:val="0"/>
              <w:kinsoku w:val="0"/>
              <w:wordWrap/>
              <w:overflowPunct/>
              <w:topLinePunct w:val="0"/>
              <w:autoSpaceDE w:val="0"/>
              <w:autoSpaceDN w:val="0"/>
              <w:bidi w:val="0"/>
              <w:adjustRightInd w:val="0"/>
              <w:snapToGrid w:val="0"/>
              <w:spacing w:line="560" w:lineRule="exact"/>
              <w:jc w:val="center"/>
              <w:textAlignment w:val="baseline"/>
              <w:rPr>
                <w:rFonts w:hint="eastAsia" w:ascii="仿宋" w:hAnsi="仿宋" w:eastAsia="仿宋" w:cs="仿宋"/>
                <w:snapToGrid w:val="0"/>
                <w:color w:val="000000"/>
                <w:kern w:val="0"/>
                <w:sz w:val="22"/>
                <w:szCs w:val="22"/>
                <w:lang w:val="en-US" w:eastAsia="zh-CN" w:bidi="ar"/>
              </w:rPr>
            </w:pPr>
            <w:r>
              <w:rPr>
                <w:rFonts w:hint="eastAsia" w:ascii="仿宋" w:hAnsi="仿宋" w:eastAsia="仿宋" w:cs="仿宋"/>
                <w:snapToGrid w:val="0"/>
                <w:color w:val="000000"/>
                <w:kern w:val="0"/>
                <w:sz w:val="22"/>
                <w:szCs w:val="22"/>
                <w:lang w:val="en-US" w:eastAsia="zh-CN" w:bidi="ar"/>
              </w:rPr>
              <w:t>7</w:t>
            </w:r>
          </w:p>
        </w:tc>
        <w:tc>
          <w:tcPr>
            <w:tcW w:w="533" w:type="pct"/>
            <w:shd w:val="clear" w:color="auto" w:fill="auto"/>
            <w:tcMar>
              <w:top w:w="120" w:type="dxa"/>
              <w:left w:w="120" w:type="dxa"/>
              <w:bottom w:w="120" w:type="dxa"/>
              <w:right w:w="120" w:type="dxa"/>
            </w:tcMar>
            <w:vAlign w:val="top"/>
          </w:tcPr>
          <w:p w14:paraId="4E4051E9">
            <w:pPr>
              <w:keepNext w:val="0"/>
              <w:keepLines w:val="0"/>
              <w:pageBreakBefore w:val="0"/>
              <w:widowControl/>
              <w:suppressLineNumbers w:val="0"/>
              <w:kinsoku w:val="0"/>
              <w:wordWrap/>
              <w:overflowPunct/>
              <w:topLinePunct w:val="0"/>
              <w:autoSpaceDE w:val="0"/>
              <w:autoSpaceDN w:val="0"/>
              <w:bidi w:val="0"/>
              <w:adjustRightInd w:val="0"/>
              <w:snapToGrid w:val="0"/>
              <w:spacing w:line="560" w:lineRule="exact"/>
              <w:jc w:val="center"/>
              <w:textAlignment w:val="baseline"/>
              <w:rPr>
                <w:rFonts w:hint="default" w:ascii="仿宋" w:hAnsi="仿宋" w:eastAsia="仿宋" w:cs="仿宋"/>
                <w:snapToGrid w:val="0"/>
                <w:color w:val="000000"/>
                <w:kern w:val="0"/>
                <w:sz w:val="22"/>
                <w:szCs w:val="22"/>
                <w:lang w:val="en-US" w:eastAsia="zh-CN" w:bidi="ar"/>
              </w:rPr>
            </w:pPr>
            <w:r>
              <w:rPr>
                <w:rFonts w:hint="eastAsia" w:ascii="仿宋" w:hAnsi="仿宋" w:eastAsia="仿宋" w:cs="仿宋"/>
                <w:snapToGrid w:val="0"/>
                <w:color w:val="000000"/>
                <w:kern w:val="0"/>
                <w:sz w:val="22"/>
                <w:szCs w:val="22"/>
                <w:lang w:val="en-US" w:eastAsia="zh-CN" w:bidi="ar"/>
              </w:rPr>
              <w:t>304.50</w:t>
            </w:r>
          </w:p>
        </w:tc>
        <w:tc>
          <w:tcPr>
            <w:tcW w:w="691" w:type="pct"/>
            <w:shd w:val="clear" w:color="auto" w:fill="auto"/>
            <w:tcMar>
              <w:top w:w="120" w:type="dxa"/>
              <w:left w:w="120" w:type="dxa"/>
              <w:bottom w:w="120" w:type="dxa"/>
              <w:right w:w="120" w:type="dxa"/>
            </w:tcMar>
            <w:vAlign w:val="top"/>
          </w:tcPr>
          <w:p w14:paraId="443944E7">
            <w:pPr>
              <w:keepNext w:val="0"/>
              <w:keepLines w:val="0"/>
              <w:pageBreakBefore w:val="0"/>
              <w:widowControl/>
              <w:suppressLineNumbers w:val="0"/>
              <w:kinsoku w:val="0"/>
              <w:wordWrap/>
              <w:overflowPunct/>
              <w:topLinePunct w:val="0"/>
              <w:autoSpaceDE w:val="0"/>
              <w:autoSpaceDN w:val="0"/>
              <w:bidi w:val="0"/>
              <w:adjustRightInd w:val="0"/>
              <w:snapToGrid w:val="0"/>
              <w:spacing w:line="560" w:lineRule="exact"/>
              <w:jc w:val="center"/>
              <w:textAlignment w:val="baseline"/>
              <w:rPr>
                <w:rFonts w:hint="eastAsia" w:ascii="仿宋" w:hAnsi="仿宋" w:eastAsia="仿宋" w:cs="仿宋"/>
                <w:snapToGrid w:val="0"/>
                <w:color w:val="000000"/>
                <w:kern w:val="0"/>
                <w:sz w:val="22"/>
                <w:szCs w:val="22"/>
                <w:lang w:val="en-US" w:eastAsia="zh-CN" w:bidi="ar"/>
              </w:rPr>
            </w:pPr>
            <w:r>
              <w:rPr>
                <w:rFonts w:hint="eastAsia" w:ascii="仿宋" w:hAnsi="仿宋" w:eastAsia="仿宋" w:cs="仿宋"/>
                <w:snapToGrid w:val="0"/>
                <w:color w:val="000000"/>
                <w:kern w:val="0"/>
                <w:sz w:val="22"/>
                <w:szCs w:val="22"/>
                <w:lang w:val="en-US" w:eastAsia="zh-CN" w:bidi="ar"/>
              </w:rPr>
              <w:t>铝合金</w:t>
            </w:r>
          </w:p>
        </w:tc>
        <w:tc>
          <w:tcPr>
            <w:tcW w:w="1003" w:type="pct"/>
            <w:shd w:val="clear" w:color="auto" w:fill="auto"/>
            <w:tcMar>
              <w:top w:w="120" w:type="dxa"/>
              <w:left w:w="120" w:type="dxa"/>
              <w:bottom w:w="120" w:type="dxa"/>
              <w:right w:w="120" w:type="dxa"/>
            </w:tcMar>
            <w:vAlign w:val="top"/>
          </w:tcPr>
          <w:p w14:paraId="723A0984">
            <w:pPr>
              <w:keepNext w:val="0"/>
              <w:keepLines w:val="0"/>
              <w:pageBreakBefore w:val="0"/>
              <w:widowControl/>
              <w:suppressLineNumbers w:val="0"/>
              <w:kinsoku w:val="0"/>
              <w:wordWrap/>
              <w:overflowPunct/>
              <w:topLinePunct w:val="0"/>
              <w:autoSpaceDE w:val="0"/>
              <w:autoSpaceDN w:val="0"/>
              <w:bidi w:val="0"/>
              <w:adjustRightInd w:val="0"/>
              <w:snapToGrid w:val="0"/>
              <w:spacing w:line="560" w:lineRule="exact"/>
              <w:jc w:val="center"/>
              <w:textAlignment w:val="baseline"/>
              <w:rPr>
                <w:rFonts w:hint="eastAsia" w:ascii="仿宋" w:hAnsi="仿宋" w:eastAsia="仿宋" w:cs="仿宋"/>
                <w:snapToGrid w:val="0"/>
                <w:color w:val="000000"/>
                <w:kern w:val="0"/>
                <w:sz w:val="22"/>
                <w:szCs w:val="22"/>
                <w:lang w:val="en-US" w:eastAsia="zh-CN" w:bidi="ar"/>
              </w:rPr>
            </w:pPr>
            <w:r>
              <w:rPr>
                <w:rFonts w:hint="eastAsia" w:ascii="仿宋" w:hAnsi="仿宋" w:eastAsia="仿宋" w:cs="仿宋"/>
                <w:snapToGrid w:val="0"/>
                <w:color w:val="000000"/>
                <w:kern w:val="0"/>
                <w:sz w:val="22"/>
                <w:szCs w:val="22"/>
                <w:lang w:val="en-US" w:eastAsia="zh-CN" w:bidi="ar"/>
              </w:rPr>
              <w:t>电动</w:t>
            </w:r>
          </w:p>
        </w:tc>
      </w:tr>
      <w:tr w14:paraId="617270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806" w:hRule="exact"/>
          <w:jc w:val="center"/>
        </w:trPr>
        <w:tc>
          <w:tcPr>
            <w:tcW w:w="289" w:type="pct"/>
            <w:shd w:val="clear" w:color="auto" w:fill="auto"/>
            <w:tcMar>
              <w:top w:w="120" w:type="dxa"/>
              <w:left w:w="120" w:type="dxa"/>
              <w:bottom w:w="120" w:type="dxa"/>
              <w:right w:w="120" w:type="dxa"/>
            </w:tcMar>
            <w:vAlign w:val="center"/>
          </w:tcPr>
          <w:p w14:paraId="568176ED">
            <w:pPr>
              <w:keepNext w:val="0"/>
              <w:keepLines w:val="0"/>
              <w:pageBreakBefore w:val="0"/>
              <w:widowControl/>
              <w:suppressLineNumbers w:val="0"/>
              <w:kinsoku w:val="0"/>
              <w:wordWrap/>
              <w:overflowPunct/>
              <w:topLinePunct w:val="0"/>
              <w:autoSpaceDE w:val="0"/>
              <w:autoSpaceDN w:val="0"/>
              <w:bidi w:val="0"/>
              <w:adjustRightInd w:val="0"/>
              <w:snapToGrid w:val="0"/>
              <w:spacing w:line="560" w:lineRule="exact"/>
              <w:jc w:val="center"/>
              <w:textAlignment w:val="baseline"/>
              <w:rPr>
                <w:rFonts w:hint="eastAsia" w:ascii="仿宋" w:hAnsi="仿宋" w:eastAsia="仿宋" w:cs="仿宋"/>
                <w:snapToGrid w:val="0"/>
                <w:color w:val="000000"/>
                <w:kern w:val="0"/>
                <w:sz w:val="22"/>
                <w:szCs w:val="22"/>
                <w:lang w:val="en-US" w:eastAsia="zh-CN" w:bidi="ar"/>
              </w:rPr>
            </w:pPr>
            <w:r>
              <w:rPr>
                <w:rFonts w:hint="eastAsia" w:ascii="仿宋" w:hAnsi="仿宋" w:eastAsia="仿宋" w:cs="仿宋"/>
                <w:snapToGrid w:val="0"/>
                <w:color w:val="000000"/>
                <w:kern w:val="0"/>
                <w:sz w:val="22"/>
                <w:szCs w:val="22"/>
                <w:lang w:val="en-US" w:eastAsia="zh-CN" w:bidi="ar"/>
              </w:rPr>
              <w:t>3</w:t>
            </w:r>
          </w:p>
        </w:tc>
        <w:tc>
          <w:tcPr>
            <w:tcW w:w="849" w:type="pct"/>
            <w:vMerge w:val="continue"/>
            <w:shd w:val="clear" w:color="auto" w:fill="auto"/>
            <w:tcMar>
              <w:top w:w="120" w:type="dxa"/>
              <w:left w:w="120" w:type="dxa"/>
              <w:bottom w:w="120" w:type="dxa"/>
              <w:right w:w="120" w:type="dxa"/>
            </w:tcMar>
            <w:vAlign w:val="center"/>
          </w:tcPr>
          <w:p w14:paraId="13F719AD">
            <w:pPr>
              <w:keepNext w:val="0"/>
              <w:keepLines w:val="0"/>
              <w:pageBreakBefore w:val="0"/>
              <w:widowControl/>
              <w:suppressLineNumbers w:val="0"/>
              <w:kinsoku w:val="0"/>
              <w:wordWrap/>
              <w:overflowPunct/>
              <w:topLinePunct w:val="0"/>
              <w:autoSpaceDE w:val="0"/>
              <w:autoSpaceDN w:val="0"/>
              <w:bidi w:val="0"/>
              <w:adjustRightInd w:val="0"/>
              <w:snapToGrid w:val="0"/>
              <w:spacing w:line="560" w:lineRule="exact"/>
              <w:jc w:val="center"/>
              <w:textAlignment w:val="baseline"/>
              <w:rPr>
                <w:rFonts w:hint="eastAsia" w:ascii="仿宋" w:hAnsi="仿宋" w:eastAsia="仿宋" w:cs="仿宋"/>
                <w:snapToGrid w:val="0"/>
                <w:color w:val="000000"/>
                <w:kern w:val="0"/>
                <w:sz w:val="22"/>
                <w:szCs w:val="22"/>
                <w:lang w:val="en-US" w:eastAsia="zh-CN" w:bidi="ar"/>
              </w:rPr>
            </w:pPr>
          </w:p>
        </w:tc>
        <w:tc>
          <w:tcPr>
            <w:tcW w:w="849" w:type="pct"/>
            <w:shd w:val="clear" w:color="auto" w:fill="auto"/>
            <w:tcMar>
              <w:top w:w="120" w:type="dxa"/>
              <w:left w:w="120" w:type="dxa"/>
              <w:bottom w:w="120" w:type="dxa"/>
              <w:right w:w="120" w:type="dxa"/>
            </w:tcMar>
            <w:vAlign w:val="top"/>
          </w:tcPr>
          <w:p w14:paraId="07562F40">
            <w:pPr>
              <w:keepNext w:val="0"/>
              <w:keepLines w:val="0"/>
              <w:pageBreakBefore w:val="0"/>
              <w:widowControl/>
              <w:suppressLineNumbers w:val="0"/>
              <w:kinsoku w:val="0"/>
              <w:wordWrap/>
              <w:overflowPunct/>
              <w:topLinePunct w:val="0"/>
              <w:autoSpaceDE w:val="0"/>
              <w:autoSpaceDN w:val="0"/>
              <w:bidi w:val="0"/>
              <w:adjustRightInd w:val="0"/>
              <w:snapToGrid w:val="0"/>
              <w:spacing w:line="560" w:lineRule="exact"/>
              <w:jc w:val="center"/>
              <w:textAlignment w:val="baseline"/>
              <w:rPr>
                <w:rFonts w:hint="eastAsia" w:ascii="仿宋" w:hAnsi="仿宋" w:eastAsia="仿宋" w:cs="仿宋"/>
                <w:snapToGrid w:val="0"/>
                <w:color w:val="000000"/>
                <w:kern w:val="0"/>
                <w:sz w:val="22"/>
                <w:szCs w:val="22"/>
                <w:lang w:val="en-US" w:eastAsia="zh-CN" w:bidi="ar"/>
              </w:rPr>
            </w:pPr>
            <w:r>
              <w:rPr>
                <w:rFonts w:hint="eastAsia" w:ascii="仿宋" w:hAnsi="仿宋" w:eastAsia="仿宋" w:cs="仿宋"/>
                <w:snapToGrid w:val="0"/>
                <w:color w:val="000000"/>
                <w:kern w:val="0"/>
                <w:sz w:val="22"/>
                <w:szCs w:val="22"/>
                <w:lang w:val="en-US" w:eastAsia="zh-CN" w:bidi="ar"/>
              </w:rPr>
              <w:t>10.5m×5.8m</w:t>
            </w:r>
          </w:p>
        </w:tc>
        <w:tc>
          <w:tcPr>
            <w:tcW w:w="364" w:type="pct"/>
            <w:shd w:val="clear" w:color="auto" w:fill="auto"/>
            <w:tcMar>
              <w:top w:w="120" w:type="dxa"/>
              <w:left w:w="120" w:type="dxa"/>
              <w:bottom w:w="120" w:type="dxa"/>
              <w:right w:w="120" w:type="dxa"/>
            </w:tcMar>
            <w:vAlign w:val="top"/>
          </w:tcPr>
          <w:p w14:paraId="56E5C70C">
            <w:pPr>
              <w:keepNext w:val="0"/>
              <w:keepLines w:val="0"/>
              <w:pageBreakBefore w:val="0"/>
              <w:widowControl/>
              <w:suppressLineNumbers w:val="0"/>
              <w:kinsoku w:val="0"/>
              <w:wordWrap/>
              <w:overflowPunct/>
              <w:topLinePunct w:val="0"/>
              <w:autoSpaceDE w:val="0"/>
              <w:autoSpaceDN w:val="0"/>
              <w:bidi w:val="0"/>
              <w:adjustRightInd w:val="0"/>
              <w:snapToGrid w:val="0"/>
              <w:spacing w:line="560" w:lineRule="exact"/>
              <w:jc w:val="center"/>
              <w:textAlignment w:val="baseline"/>
              <w:rPr>
                <w:rFonts w:hint="eastAsia" w:ascii="仿宋" w:hAnsi="仿宋" w:eastAsia="仿宋" w:cs="仿宋"/>
                <w:snapToGrid w:val="0"/>
                <w:color w:val="000000"/>
                <w:kern w:val="0"/>
                <w:sz w:val="22"/>
                <w:szCs w:val="22"/>
                <w:lang w:val="en-US" w:eastAsia="zh-CN" w:bidi="ar"/>
              </w:rPr>
            </w:pPr>
            <w:r>
              <w:rPr>
                <w:rFonts w:hint="eastAsia" w:ascii="仿宋" w:hAnsi="仿宋" w:eastAsia="仿宋" w:cs="仿宋"/>
                <w:snapToGrid w:val="0"/>
                <w:color w:val="000000"/>
                <w:kern w:val="0"/>
                <w:sz w:val="22"/>
                <w:szCs w:val="22"/>
                <w:lang w:val="en-US" w:eastAsia="zh-CN" w:bidi="ar"/>
              </w:rPr>
              <w:t>樘</w:t>
            </w:r>
          </w:p>
        </w:tc>
        <w:tc>
          <w:tcPr>
            <w:tcW w:w="419" w:type="pct"/>
            <w:shd w:val="clear" w:color="auto" w:fill="auto"/>
            <w:tcMar>
              <w:top w:w="120" w:type="dxa"/>
              <w:left w:w="120" w:type="dxa"/>
              <w:bottom w:w="120" w:type="dxa"/>
              <w:right w:w="120" w:type="dxa"/>
            </w:tcMar>
            <w:vAlign w:val="top"/>
          </w:tcPr>
          <w:p w14:paraId="4166C0C7">
            <w:pPr>
              <w:keepNext w:val="0"/>
              <w:keepLines w:val="0"/>
              <w:pageBreakBefore w:val="0"/>
              <w:widowControl/>
              <w:suppressLineNumbers w:val="0"/>
              <w:kinsoku w:val="0"/>
              <w:wordWrap/>
              <w:overflowPunct/>
              <w:topLinePunct w:val="0"/>
              <w:autoSpaceDE w:val="0"/>
              <w:autoSpaceDN w:val="0"/>
              <w:bidi w:val="0"/>
              <w:adjustRightInd w:val="0"/>
              <w:snapToGrid w:val="0"/>
              <w:spacing w:line="560" w:lineRule="exact"/>
              <w:jc w:val="center"/>
              <w:textAlignment w:val="baseline"/>
              <w:rPr>
                <w:rFonts w:hint="eastAsia" w:ascii="仿宋" w:hAnsi="仿宋" w:eastAsia="仿宋" w:cs="仿宋"/>
                <w:snapToGrid w:val="0"/>
                <w:color w:val="000000"/>
                <w:kern w:val="0"/>
                <w:sz w:val="22"/>
                <w:szCs w:val="22"/>
                <w:lang w:val="en-US" w:eastAsia="zh-CN" w:bidi="ar"/>
              </w:rPr>
            </w:pPr>
            <w:r>
              <w:rPr>
                <w:rFonts w:hint="eastAsia" w:ascii="仿宋" w:hAnsi="仿宋" w:eastAsia="仿宋" w:cs="仿宋"/>
                <w:snapToGrid w:val="0"/>
                <w:color w:val="000000"/>
                <w:kern w:val="0"/>
                <w:sz w:val="22"/>
                <w:szCs w:val="22"/>
                <w:lang w:val="en-US" w:eastAsia="zh-CN" w:bidi="ar"/>
              </w:rPr>
              <w:t>4</w:t>
            </w:r>
          </w:p>
        </w:tc>
        <w:tc>
          <w:tcPr>
            <w:tcW w:w="533" w:type="pct"/>
            <w:shd w:val="clear" w:color="auto" w:fill="auto"/>
            <w:tcMar>
              <w:top w:w="120" w:type="dxa"/>
              <w:left w:w="120" w:type="dxa"/>
              <w:bottom w:w="120" w:type="dxa"/>
              <w:right w:w="120" w:type="dxa"/>
            </w:tcMar>
            <w:vAlign w:val="top"/>
          </w:tcPr>
          <w:p w14:paraId="5323FA3E">
            <w:pPr>
              <w:keepNext w:val="0"/>
              <w:keepLines w:val="0"/>
              <w:pageBreakBefore w:val="0"/>
              <w:widowControl/>
              <w:suppressLineNumbers w:val="0"/>
              <w:kinsoku w:val="0"/>
              <w:wordWrap/>
              <w:overflowPunct/>
              <w:topLinePunct w:val="0"/>
              <w:autoSpaceDE w:val="0"/>
              <w:autoSpaceDN w:val="0"/>
              <w:bidi w:val="0"/>
              <w:adjustRightInd w:val="0"/>
              <w:snapToGrid w:val="0"/>
              <w:spacing w:line="560" w:lineRule="exact"/>
              <w:jc w:val="center"/>
              <w:textAlignment w:val="baseline"/>
              <w:rPr>
                <w:rFonts w:hint="default" w:ascii="仿宋" w:hAnsi="仿宋" w:eastAsia="仿宋" w:cs="仿宋"/>
                <w:snapToGrid w:val="0"/>
                <w:color w:val="000000"/>
                <w:kern w:val="0"/>
                <w:sz w:val="22"/>
                <w:szCs w:val="22"/>
                <w:lang w:val="en-US" w:eastAsia="zh-CN" w:bidi="ar"/>
              </w:rPr>
            </w:pPr>
            <w:r>
              <w:rPr>
                <w:rFonts w:hint="eastAsia" w:ascii="仿宋" w:hAnsi="仿宋" w:eastAsia="仿宋" w:cs="仿宋"/>
                <w:snapToGrid w:val="0"/>
                <w:color w:val="000000"/>
                <w:kern w:val="0"/>
                <w:sz w:val="22"/>
                <w:szCs w:val="22"/>
                <w:lang w:val="en-US" w:eastAsia="zh-CN" w:bidi="ar"/>
              </w:rPr>
              <w:t>243.60</w:t>
            </w:r>
          </w:p>
        </w:tc>
        <w:tc>
          <w:tcPr>
            <w:tcW w:w="691" w:type="pct"/>
            <w:shd w:val="clear" w:color="auto" w:fill="auto"/>
            <w:tcMar>
              <w:top w:w="120" w:type="dxa"/>
              <w:left w:w="120" w:type="dxa"/>
              <w:bottom w:w="120" w:type="dxa"/>
              <w:right w:w="120" w:type="dxa"/>
            </w:tcMar>
            <w:vAlign w:val="top"/>
          </w:tcPr>
          <w:p w14:paraId="6F8FAE54">
            <w:pPr>
              <w:keepNext w:val="0"/>
              <w:keepLines w:val="0"/>
              <w:pageBreakBefore w:val="0"/>
              <w:widowControl/>
              <w:suppressLineNumbers w:val="0"/>
              <w:kinsoku w:val="0"/>
              <w:wordWrap/>
              <w:overflowPunct/>
              <w:topLinePunct w:val="0"/>
              <w:autoSpaceDE w:val="0"/>
              <w:autoSpaceDN w:val="0"/>
              <w:bidi w:val="0"/>
              <w:adjustRightInd w:val="0"/>
              <w:snapToGrid w:val="0"/>
              <w:spacing w:line="560" w:lineRule="exact"/>
              <w:jc w:val="center"/>
              <w:textAlignment w:val="baseline"/>
              <w:rPr>
                <w:rFonts w:hint="eastAsia" w:ascii="仿宋" w:hAnsi="仿宋" w:eastAsia="仿宋" w:cs="仿宋"/>
                <w:snapToGrid w:val="0"/>
                <w:color w:val="000000"/>
                <w:kern w:val="0"/>
                <w:sz w:val="22"/>
                <w:szCs w:val="22"/>
                <w:lang w:val="en-US" w:eastAsia="zh-CN" w:bidi="ar"/>
              </w:rPr>
            </w:pPr>
            <w:r>
              <w:rPr>
                <w:rFonts w:hint="eastAsia" w:ascii="仿宋" w:hAnsi="仿宋" w:eastAsia="仿宋" w:cs="仿宋"/>
                <w:snapToGrid w:val="0"/>
                <w:color w:val="000000"/>
                <w:kern w:val="0"/>
                <w:sz w:val="22"/>
                <w:szCs w:val="22"/>
                <w:lang w:val="en-US" w:eastAsia="zh-CN" w:bidi="ar"/>
              </w:rPr>
              <w:t>铝合金</w:t>
            </w:r>
          </w:p>
        </w:tc>
        <w:tc>
          <w:tcPr>
            <w:tcW w:w="1003" w:type="pct"/>
            <w:shd w:val="clear" w:color="auto" w:fill="auto"/>
            <w:tcMar>
              <w:top w:w="120" w:type="dxa"/>
              <w:left w:w="120" w:type="dxa"/>
              <w:bottom w:w="120" w:type="dxa"/>
              <w:right w:w="120" w:type="dxa"/>
            </w:tcMar>
            <w:vAlign w:val="top"/>
          </w:tcPr>
          <w:p w14:paraId="36BA9853">
            <w:pPr>
              <w:keepNext w:val="0"/>
              <w:keepLines w:val="0"/>
              <w:pageBreakBefore w:val="0"/>
              <w:widowControl/>
              <w:suppressLineNumbers w:val="0"/>
              <w:kinsoku w:val="0"/>
              <w:wordWrap/>
              <w:overflowPunct/>
              <w:topLinePunct w:val="0"/>
              <w:autoSpaceDE w:val="0"/>
              <w:autoSpaceDN w:val="0"/>
              <w:bidi w:val="0"/>
              <w:adjustRightInd w:val="0"/>
              <w:snapToGrid w:val="0"/>
              <w:spacing w:line="560" w:lineRule="exact"/>
              <w:jc w:val="center"/>
              <w:textAlignment w:val="baseline"/>
              <w:rPr>
                <w:rFonts w:hint="eastAsia" w:ascii="仿宋" w:hAnsi="仿宋" w:eastAsia="仿宋" w:cs="仿宋"/>
                <w:snapToGrid w:val="0"/>
                <w:color w:val="000000"/>
                <w:kern w:val="0"/>
                <w:sz w:val="22"/>
                <w:szCs w:val="22"/>
                <w:lang w:val="en-US" w:eastAsia="zh-CN" w:bidi="ar"/>
              </w:rPr>
            </w:pPr>
            <w:r>
              <w:rPr>
                <w:rFonts w:hint="eastAsia" w:ascii="仿宋" w:hAnsi="仿宋" w:eastAsia="仿宋" w:cs="仿宋"/>
                <w:snapToGrid w:val="0"/>
                <w:color w:val="000000"/>
                <w:kern w:val="0"/>
                <w:sz w:val="22"/>
                <w:szCs w:val="22"/>
                <w:lang w:val="en-US" w:eastAsia="zh-CN" w:bidi="ar"/>
              </w:rPr>
              <w:t>电动</w:t>
            </w:r>
          </w:p>
        </w:tc>
      </w:tr>
      <w:tr w14:paraId="4C9929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989" w:hRule="exact"/>
          <w:jc w:val="center"/>
        </w:trPr>
        <w:tc>
          <w:tcPr>
            <w:tcW w:w="289" w:type="pct"/>
            <w:shd w:val="clear" w:color="auto" w:fill="auto"/>
            <w:tcMar>
              <w:top w:w="120" w:type="dxa"/>
              <w:left w:w="120" w:type="dxa"/>
              <w:bottom w:w="120" w:type="dxa"/>
              <w:right w:w="120" w:type="dxa"/>
            </w:tcMar>
            <w:vAlign w:val="center"/>
          </w:tcPr>
          <w:p w14:paraId="27981A72">
            <w:pPr>
              <w:keepNext w:val="0"/>
              <w:keepLines w:val="0"/>
              <w:pageBreakBefore w:val="0"/>
              <w:widowControl/>
              <w:suppressLineNumbers w:val="0"/>
              <w:kinsoku w:val="0"/>
              <w:wordWrap/>
              <w:overflowPunct/>
              <w:topLinePunct w:val="0"/>
              <w:autoSpaceDE w:val="0"/>
              <w:autoSpaceDN w:val="0"/>
              <w:bidi w:val="0"/>
              <w:adjustRightInd w:val="0"/>
              <w:snapToGrid w:val="0"/>
              <w:spacing w:line="560" w:lineRule="exact"/>
              <w:jc w:val="center"/>
              <w:textAlignment w:val="baseline"/>
              <w:rPr>
                <w:rFonts w:hint="eastAsia" w:ascii="仿宋" w:hAnsi="仿宋" w:eastAsia="仿宋" w:cs="仿宋"/>
                <w:snapToGrid w:val="0"/>
                <w:color w:val="000000"/>
                <w:kern w:val="0"/>
                <w:sz w:val="22"/>
                <w:szCs w:val="22"/>
                <w:lang w:val="en-US" w:eastAsia="zh-CN" w:bidi="ar"/>
              </w:rPr>
            </w:pPr>
            <w:r>
              <w:rPr>
                <w:rFonts w:hint="eastAsia" w:ascii="仿宋" w:hAnsi="仿宋" w:eastAsia="仿宋" w:cs="仿宋"/>
                <w:snapToGrid w:val="0"/>
                <w:color w:val="000000"/>
                <w:kern w:val="0"/>
                <w:sz w:val="22"/>
                <w:szCs w:val="22"/>
                <w:lang w:val="en-US" w:eastAsia="zh-CN" w:bidi="ar"/>
              </w:rPr>
              <w:t>4</w:t>
            </w:r>
          </w:p>
        </w:tc>
        <w:tc>
          <w:tcPr>
            <w:tcW w:w="849" w:type="pct"/>
            <w:shd w:val="clear" w:color="auto" w:fill="auto"/>
            <w:tcMar>
              <w:top w:w="120" w:type="dxa"/>
              <w:left w:w="120" w:type="dxa"/>
              <w:bottom w:w="120" w:type="dxa"/>
              <w:right w:w="120" w:type="dxa"/>
            </w:tcMar>
            <w:vAlign w:val="center"/>
          </w:tcPr>
          <w:p w14:paraId="341CA1DD">
            <w:pPr>
              <w:keepNext w:val="0"/>
              <w:keepLines w:val="0"/>
              <w:pageBreakBefore w:val="0"/>
              <w:widowControl/>
              <w:suppressLineNumbers w:val="0"/>
              <w:kinsoku w:val="0"/>
              <w:wordWrap/>
              <w:overflowPunct/>
              <w:topLinePunct w:val="0"/>
              <w:autoSpaceDE w:val="0"/>
              <w:autoSpaceDN w:val="0"/>
              <w:bidi w:val="0"/>
              <w:adjustRightInd w:val="0"/>
              <w:snapToGrid w:val="0"/>
              <w:spacing w:line="560" w:lineRule="exact"/>
              <w:jc w:val="center"/>
              <w:textAlignment w:val="baseline"/>
              <w:rPr>
                <w:rFonts w:hint="eastAsia" w:ascii="仿宋" w:hAnsi="仿宋" w:eastAsia="仿宋" w:cs="仿宋"/>
                <w:snapToGrid w:val="0"/>
                <w:color w:val="000000"/>
                <w:kern w:val="0"/>
                <w:sz w:val="22"/>
                <w:szCs w:val="22"/>
                <w:lang w:val="en-US" w:eastAsia="zh-CN" w:bidi="ar"/>
              </w:rPr>
            </w:pPr>
            <w:r>
              <w:rPr>
                <w:rFonts w:hint="eastAsia" w:ascii="仿宋" w:hAnsi="仿宋" w:eastAsia="仿宋" w:cs="仿宋"/>
                <w:snapToGrid w:val="0"/>
                <w:color w:val="000000"/>
                <w:kern w:val="0"/>
                <w:sz w:val="22"/>
                <w:szCs w:val="22"/>
                <w:lang w:val="en-US" w:eastAsia="zh-CN" w:bidi="ar"/>
              </w:rPr>
              <w:t>电动执行器</w:t>
            </w:r>
          </w:p>
        </w:tc>
        <w:tc>
          <w:tcPr>
            <w:tcW w:w="849" w:type="pct"/>
            <w:shd w:val="clear" w:color="auto" w:fill="auto"/>
            <w:tcMar>
              <w:top w:w="120" w:type="dxa"/>
              <w:left w:w="120" w:type="dxa"/>
              <w:bottom w:w="120" w:type="dxa"/>
              <w:right w:w="120" w:type="dxa"/>
            </w:tcMar>
            <w:vAlign w:val="center"/>
          </w:tcPr>
          <w:p w14:paraId="7CEF0B33">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jc w:val="center"/>
              <w:textAlignment w:val="baseline"/>
              <w:rPr>
                <w:rFonts w:hint="eastAsia" w:ascii="仿宋" w:hAnsi="仿宋" w:eastAsia="仿宋" w:cs="仿宋"/>
                <w:snapToGrid w:val="0"/>
                <w:color w:val="000000"/>
                <w:kern w:val="0"/>
                <w:sz w:val="22"/>
                <w:szCs w:val="22"/>
                <w:lang w:val="en-US" w:eastAsia="zh-CN" w:bidi="ar"/>
              </w:rPr>
            </w:pPr>
            <w:r>
              <w:rPr>
                <w:rFonts w:hint="eastAsia" w:ascii="仿宋" w:hAnsi="仿宋" w:eastAsia="仿宋" w:cs="仿宋"/>
                <w:snapToGrid w:val="0"/>
                <w:color w:val="000000"/>
                <w:kern w:val="0"/>
                <w:sz w:val="22"/>
                <w:szCs w:val="22"/>
                <w:lang w:val="en-US" w:eastAsia="zh-CN" w:bidi="ar"/>
              </w:rPr>
              <w:t>24VDC、IP65、自锁</w:t>
            </w:r>
          </w:p>
        </w:tc>
        <w:tc>
          <w:tcPr>
            <w:tcW w:w="364" w:type="pct"/>
            <w:shd w:val="clear" w:color="auto" w:fill="auto"/>
            <w:tcMar>
              <w:top w:w="120" w:type="dxa"/>
              <w:left w:w="120" w:type="dxa"/>
              <w:bottom w:w="120" w:type="dxa"/>
              <w:right w:w="120" w:type="dxa"/>
            </w:tcMar>
            <w:vAlign w:val="center"/>
          </w:tcPr>
          <w:p w14:paraId="34972900">
            <w:pPr>
              <w:keepNext w:val="0"/>
              <w:keepLines w:val="0"/>
              <w:pageBreakBefore w:val="0"/>
              <w:widowControl/>
              <w:suppressLineNumbers w:val="0"/>
              <w:kinsoku w:val="0"/>
              <w:wordWrap/>
              <w:overflowPunct/>
              <w:topLinePunct w:val="0"/>
              <w:autoSpaceDE w:val="0"/>
              <w:autoSpaceDN w:val="0"/>
              <w:bidi w:val="0"/>
              <w:adjustRightInd w:val="0"/>
              <w:snapToGrid w:val="0"/>
              <w:spacing w:line="560" w:lineRule="exact"/>
              <w:jc w:val="center"/>
              <w:textAlignment w:val="baseline"/>
              <w:rPr>
                <w:rFonts w:hint="eastAsia" w:ascii="仿宋" w:hAnsi="仿宋" w:eastAsia="仿宋" w:cs="仿宋"/>
                <w:snapToGrid w:val="0"/>
                <w:color w:val="000000"/>
                <w:kern w:val="0"/>
                <w:sz w:val="22"/>
                <w:szCs w:val="22"/>
                <w:lang w:val="en-US" w:eastAsia="zh-CN" w:bidi="ar"/>
              </w:rPr>
            </w:pPr>
            <w:r>
              <w:rPr>
                <w:rFonts w:hint="eastAsia" w:ascii="仿宋" w:hAnsi="仿宋" w:eastAsia="仿宋" w:cs="仿宋"/>
                <w:snapToGrid w:val="0"/>
                <w:color w:val="000000"/>
                <w:kern w:val="0"/>
                <w:sz w:val="22"/>
                <w:szCs w:val="22"/>
                <w:lang w:val="en-US" w:eastAsia="zh-CN" w:bidi="ar"/>
              </w:rPr>
              <w:t>套</w:t>
            </w:r>
          </w:p>
        </w:tc>
        <w:tc>
          <w:tcPr>
            <w:tcW w:w="419" w:type="pct"/>
            <w:shd w:val="clear" w:color="auto" w:fill="auto"/>
            <w:tcMar>
              <w:top w:w="120" w:type="dxa"/>
              <w:left w:w="120" w:type="dxa"/>
              <w:bottom w:w="120" w:type="dxa"/>
              <w:right w:w="120" w:type="dxa"/>
            </w:tcMar>
            <w:vAlign w:val="center"/>
          </w:tcPr>
          <w:p w14:paraId="6FEC5140">
            <w:pPr>
              <w:keepNext w:val="0"/>
              <w:keepLines w:val="0"/>
              <w:pageBreakBefore w:val="0"/>
              <w:widowControl/>
              <w:suppressLineNumbers w:val="0"/>
              <w:kinsoku w:val="0"/>
              <w:wordWrap/>
              <w:overflowPunct/>
              <w:topLinePunct w:val="0"/>
              <w:autoSpaceDE w:val="0"/>
              <w:autoSpaceDN w:val="0"/>
              <w:bidi w:val="0"/>
              <w:adjustRightInd w:val="0"/>
              <w:snapToGrid w:val="0"/>
              <w:spacing w:line="560" w:lineRule="exact"/>
              <w:jc w:val="center"/>
              <w:textAlignment w:val="baseline"/>
              <w:rPr>
                <w:rFonts w:hint="eastAsia" w:ascii="仿宋" w:hAnsi="仿宋" w:eastAsia="仿宋" w:cs="仿宋"/>
                <w:snapToGrid w:val="0"/>
                <w:color w:val="000000"/>
                <w:kern w:val="0"/>
                <w:sz w:val="22"/>
                <w:szCs w:val="22"/>
                <w:lang w:val="en-US" w:eastAsia="zh-CN" w:bidi="ar"/>
              </w:rPr>
            </w:pPr>
            <w:r>
              <w:rPr>
                <w:rFonts w:hint="eastAsia" w:ascii="仿宋" w:hAnsi="仿宋" w:eastAsia="仿宋" w:cs="仿宋"/>
                <w:snapToGrid w:val="0"/>
                <w:color w:val="000000"/>
                <w:kern w:val="0"/>
                <w:sz w:val="22"/>
                <w:szCs w:val="22"/>
                <w:lang w:val="en-US" w:eastAsia="zh-CN" w:bidi="ar"/>
              </w:rPr>
              <w:t>配套</w:t>
            </w:r>
          </w:p>
        </w:tc>
        <w:tc>
          <w:tcPr>
            <w:tcW w:w="533" w:type="pct"/>
            <w:shd w:val="clear" w:color="auto" w:fill="auto"/>
            <w:tcMar>
              <w:top w:w="120" w:type="dxa"/>
              <w:left w:w="120" w:type="dxa"/>
              <w:bottom w:w="120" w:type="dxa"/>
              <w:right w:w="120" w:type="dxa"/>
            </w:tcMar>
            <w:vAlign w:val="center"/>
          </w:tcPr>
          <w:p w14:paraId="0CB32CB7">
            <w:pPr>
              <w:keepNext w:val="0"/>
              <w:keepLines w:val="0"/>
              <w:pageBreakBefore w:val="0"/>
              <w:widowControl/>
              <w:suppressLineNumbers w:val="0"/>
              <w:kinsoku w:val="0"/>
              <w:wordWrap/>
              <w:overflowPunct/>
              <w:topLinePunct w:val="0"/>
              <w:autoSpaceDE w:val="0"/>
              <w:autoSpaceDN w:val="0"/>
              <w:bidi w:val="0"/>
              <w:adjustRightInd w:val="0"/>
              <w:snapToGrid w:val="0"/>
              <w:spacing w:line="560" w:lineRule="exact"/>
              <w:jc w:val="center"/>
              <w:textAlignment w:val="baseline"/>
              <w:rPr>
                <w:rFonts w:hint="eastAsia" w:ascii="仿宋" w:hAnsi="仿宋" w:eastAsia="仿宋" w:cs="仿宋"/>
                <w:snapToGrid w:val="0"/>
                <w:color w:val="000000"/>
                <w:kern w:val="0"/>
                <w:sz w:val="22"/>
                <w:szCs w:val="22"/>
                <w:lang w:val="en-US" w:eastAsia="zh-CN" w:bidi="ar"/>
              </w:rPr>
            </w:pPr>
          </w:p>
        </w:tc>
        <w:tc>
          <w:tcPr>
            <w:tcW w:w="691" w:type="pct"/>
            <w:shd w:val="clear" w:color="auto" w:fill="auto"/>
            <w:tcMar>
              <w:top w:w="120" w:type="dxa"/>
              <w:left w:w="120" w:type="dxa"/>
              <w:bottom w:w="120" w:type="dxa"/>
              <w:right w:w="120" w:type="dxa"/>
            </w:tcMar>
            <w:vAlign w:val="center"/>
          </w:tcPr>
          <w:p w14:paraId="301FC73E">
            <w:pPr>
              <w:keepNext w:val="0"/>
              <w:keepLines w:val="0"/>
              <w:pageBreakBefore w:val="0"/>
              <w:widowControl/>
              <w:suppressLineNumbers w:val="0"/>
              <w:kinsoku w:val="0"/>
              <w:wordWrap/>
              <w:overflowPunct/>
              <w:topLinePunct w:val="0"/>
              <w:autoSpaceDE w:val="0"/>
              <w:autoSpaceDN w:val="0"/>
              <w:bidi w:val="0"/>
              <w:adjustRightInd w:val="0"/>
              <w:snapToGrid w:val="0"/>
              <w:spacing w:line="560" w:lineRule="exact"/>
              <w:jc w:val="center"/>
              <w:textAlignment w:val="baseline"/>
              <w:rPr>
                <w:rFonts w:hint="eastAsia" w:ascii="仿宋" w:hAnsi="仿宋" w:eastAsia="仿宋" w:cs="仿宋"/>
                <w:snapToGrid w:val="0"/>
                <w:color w:val="000000"/>
                <w:kern w:val="0"/>
                <w:sz w:val="22"/>
                <w:szCs w:val="22"/>
                <w:lang w:val="en-US" w:eastAsia="zh-CN" w:bidi="ar"/>
              </w:rPr>
            </w:pPr>
            <w:r>
              <w:rPr>
                <w:rFonts w:hint="eastAsia" w:ascii="仿宋" w:hAnsi="仿宋" w:eastAsia="仿宋" w:cs="仿宋"/>
                <w:snapToGrid w:val="0"/>
                <w:color w:val="000000"/>
                <w:kern w:val="0"/>
                <w:sz w:val="22"/>
                <w:szCs w:val="22"/>
                <w:lang w:val="en-US" w:eastAsia="zh-CN" w:bidi="ar"/>
              </w:rPr>
              <w:t>优质铝合金</w:t>
            </w:r>
          </w:p>
        </w:tc>
        <w:tc>
          <w:tcPr>
            <w:tcW w:w="1003" w:type="pct"/>
            <w:shd w:val="clear" w:color="auto" w:fill="auto"/>
            <w:tcMar>
              <w:top w:w="120" w:type="dxa"/>
              <w:left w:w="120" w:type="dxa"/>
              <w:bottom w:w="120" w:type="dxa"/>
              <w:right w:w="120" w:type="dxa"/>
            </w:tcMar>
            <w:vAlign w:val="center"/>
          </w:tcPr>
          <w:p w14:paraId="12B53392">
            <w:pPr>
              <w:keepNext w:val="0"/>
              <w:keepLines w:val="0"/>
              <w:pageBreakBefore w:val="0"/>
              <w:widowControl/>
              <w:suppressLineNumbers w:val="0"/>
              <w:kinsoku w:val="0"/>
              <w:wordWrap/>
              <w:overflowPunct/>
              <w:topLinePunct w:val="0"/>
              <w:autoSpaceDE w:val="0"/>
              <w:autoSpaceDN w:val="0"/>
              <w:bidi w:val="0"/>
              <w:adjustRightInd w:val="0"/>
              <w:snapToGrid w:val="0"/>
              <w:spacing w:line="560" w:lineRule="exact"/>
              <w:jc w:val="center"/>
              <w:textAlignment w:val="baseline"/>
              <w:rPr>
                <w:rFonts w:hint="eastAsia" w:ascii="仿宋" w:hAnsi="仿宋" w:eastAsia="仿宋" w:cs="仿宋"/>
                <w:snapToGrid w:val="0"/>
                <w:color w:val="000000"/>
                <w:kern w:val="0"/>
                <w:sz w:val="22"/>
                <w:szCs w:val="22"/>
                <w:lang w:val="en-US" w:eastAsia="zh-CN" w:bidi="ar"/>
              </w:rPr>
            </w:pPr>
            <w:r>
              <w:rPr>
                <w:rFonts w:hint="eastAsia" w:ascii="仿宋" w:hAnsi="仿宋" w:eastAsia="仿宋" w:cs="仿宋"/>
                <w:snapToGrid w:val="0"/>
                <w:color w:val="000000"/>
                <w:kern w:val="0"/>
                <w:sz w:val="22"/>
                <w:szCs w:val="22"/>
                <w:lang w:val="en-US" w:eastAsia="zh-CN" w:bidi="ar"/>
              </w:rPr>
              <w:t>按分块配置</w:t>
            </w:r>
          </w:p>
        </w:tc>
      </w:tr>
      <w:tr w14:paraId="45D2E6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897" w:hRule="exact"/>
          <w:jc w:val="center"/>
        </w:trPr>
        <w:tc>
          <w:tcPr>
            <w:tcW w:w="289" w:type="pct"/>
            <w:shd w:val="clear" w:color="auto" w:fill="auto"/>
            <w:tcMar>
              <w:top w:w="120" w:type="dxa"/>
              <w:left w:w="120" w:type="dxa"/>
              <w:bottom w:w="120" w:type="dxa"/>
              <w:right w:w="120" w:type="dxa"/>
            </w:tcMar>
            <w:vAlign w:val="center"/>
          </w:tcPr>
          <w:p w14:paraId="1369D43C">
            <w:pPr>
              <w:keepNext w:val="0"/>
              <w:keepLines w:val="0"/>
              <w:pageBreakBefore w:val="0"/>
              <w:widowControl/>
              <w:suppressLineNumbers w:val="0"/>
              <w:kinsoku w:val="0"/>
              <w:wordWrap/>
              <w:overflowPunct/>
              <w:topLinePunct w:val="0"/>
              <w:autoSpaceDE w:val="0"/>
              <w:autoSpaceDN w:val="0"/>
              <w:bidi w:val="0"/>
              <w:adjustRightInd w:val="0"/>
              <w:snapToGrid w:val="0"/>
              <w:spacing w:line="560" w:lineRule="exact"/>
              <w:jc w:val="center"/>
              <w:textAlignment w:val="baseline"/>
              <w:rPr>
                <w:rFonts w:hint="eastAsia" w:ascii="仿宋" w:hAnsi="仿宋" w:eastAsia="仿宋" w:cs="仿宋"/>
                <w:snapToGrid w:val="0"/>
                <w:color w:val="000000"/>
                <w:kern w:val="0"/>
                <w:sz w:val="22"/>
                <w:szCs w:val="22"/>
                <w:lang w:val="en-US" w:eastAsia="zh-CN" w:bidi="ar"/>
              </w:rPr>
            </w:pPr>
            <w:r>
              <w:rPr>
                <w:rFonts w:hint="eastAsia" w:ascii="仿宋" w:hAnsi="仿宋" w:eastAsia="仿宋" w:cs="仿宋"/>
                <w:snapToGrid w:val="0"/>
                <w:color w:val="000000"/>
                <w:kern w:val="0"/>
                <w:sz w:val="22"/>
                <w:szCs w:val="22"/>
                <w:lang w:val="en-US" w:eastAsia="zh-CN" w:bidi="ar"/>
              </w:rPr>
              <w:t>5</w:t>
            </w:r>
          </w:p>
        </w:tc>
        <w:tc>
          <w:tcPr>
            <w:tcW w:w="849" w:type="pct"/>
            <w:shd w:val="clear" w:color="auto" w:fill="auto"/>
            <w:tcMar>
              <w:top w:w="120" w:type="dxa"/>
              <w:left w:w="120" w:type="dxa"/>
              <w:bottom w:w="120" w:type="dxa"/>
              <w:right w:w="120" w:type="dxa"/>
            </w:tcMar>
            <w:vAlign w:val="center"/>
          </w:tcPr>
          <w:p w14:paraId="5CB2CBC2">
            <w:pPr>
              <w:keepNext w:val="0"/>
              <w:keepLines w:val="0"/>
              <w:pageBreakBefore w:val="0"/>
              <w:widowControl/>
              <w:suppressLineNumbers w:val="0"/>
              <w:kinsoku w:val="0"/>
              <w:wordWrap/>
              <w:overflowPunct/>
              <w:topLinePunct w:val="0"/>
              <w:autoSpaceDE w:val="0"/>
              <w:autoSpaceDN w:val="0"/>
              <w:bidi w:val="0"/>
              <w:adjustRightInd w:val="0"/>
              <w:snapToGrid w:val="0"/>
              <w:spacing w:line="560" w:lineRule="exact"/>
              <w:jc w:val="center"/>
              <w:textAlignment w:val="baseline"/>
              <w:rPr>
                <w:rFonts w:hint="eastAsia" w:ascii="仿宋" w:hAnsi="仿宋" w:eastAsia="仿宋" w:cs="仿宋"/>
                <w:snapToGrid w:val="0"/>
                <w:color w:val="000000"/>
                <w:kern w:val="0"/>
                <w:sz w:val="22"/>
                <w:szCs w:val="22"/>
                <w:lang w:val="en-US" w:eastAsia="zh-CN" w:bidi="ar"/>
              </w:rPr>
            </w:pPr>
            <w:r>
              <w:rPr>
                <w:rFonts w:hint="eastAsia" w:ascii="仿宋" w:hAnsi="仿宋" w:eastAsia="仿宋" w:cs="仿宋"/>
                <w:snapToGrid w:val="0"/>
                <w:color w:val="000000"/>
                <w:kern w:val="0"/>
                <w:sz w:val="22"/>
                <w:szCs w:val="22"/>
                <w:lang w:val="en-US" w:eastAsia="zh-CN" w:bidi="ar"/>
              </w:rPr>
              <w:t>控制系统单元</w:t>
            </w:r>
          </w:p>
        </w:tc>
        <w:tc>
          <w:tcPr>
            <w:tcW w:w="849" w:type="pct"/>
            <w:shd w:val="clear" w:color="auto" w:fill="auto"/>
            <w:tcMar>
              <w:top w:w="120" w:type="dxa"/>
              <w:left w:w="120" w:type="dxa"/>
              <w:bottom w:w="120" w:type="dxa"/>
              <w:right w:w="120" w:type="dxa"/>
            </w:tcMar>
            <w:vAlign w:val="center"/>
          </w:tcPr>
          <w:p w14:paraId="0B9C5C2C">
            <w:pPr>
              <w:keepNext w:val="0"/>
              <w:keepLines w:val="0"/>
              <w:pageBreakBefore w:val="0"/>
              <w:widowControl/>
              <w:suppressLineNumbers w:val="0"/>
              <w:kinsoku w:val="0"/>
              <w:wordWrap/>
              <w:overflowPunct/>
              <w:topLinePunct w:val="0"/>
              <w:autoSpaceDE w:val="0"/>
              <w:autoSpaceDN w:val="0"/>
              <w:bidi w:val="0"/>
              <w:adjustRightInd w:val="0"/>
              <w:snapToGrid w:val="0"/>
              <w:spacing w:line="560" w:lineRule="exact"/>
              <w:jc w:val="center"/>
              <w:textAlignment w:val="baseline"/>
              <w:rPr>
                <w:rFonts w:hint="eastAsia" w:ascii="仿宋" w:hAnsi="仿宋" w:eastAsia="仿宋" w:cs="仿宋"/>
                <w:snapToGrid w:val="0"/>
                <w:color w:val="000000"/>
                <w:kern w:val="0"/>
                <w:sz w:val="22"/>
                <w:szCs w:val="22"/>
                <w:lang w:val="en-US" w:eastAsia="zh-CN" w:bidi="ar"/>
              </w:rPr>
            </w:pPr>
            <w:r>
              <w:rPr>
                <w:rFonts w:hint="eastAsia" w:ascii="仿宋" w:hAnsi="仿宋" w:eastAsia="仿宋" w:cs="仿宋"/>
                <w:snapToGrid w:val="0"/>
                <w:color w:val="000000"/>
                <w:kern w:val="0"/>
                <w:sz w:val="22"/>
                <w:szCs w:val="22"/>
                <w:lang w:val="en-US" w:eastAsia="zh-CN" w:bidi="ar"/>
              </w:rPr>
              <w:t>本地+遥控</w:t>
            </w:r>
          </w:p>
        </w:tc>
        <w:tc>
          <w:tcPr>
            <w:tcW w:w="364" w:type="pct"/>
            <w:shd w:val="clear" w:color="auto" w:fill="auto"/>
            <w:tcMar>
              <w:top w:w="120" w:type="dxa"/>
              <w:left w:w="120" w:type="dxa"/>
              <w:bottom w:w="120" w:type="dxa"/>
              <w:right w:w="120" w:type="dxa"/>
            </w:tcMar>
            <w:vAlign w:val="center"/>
          </w:tcPr>
          <w:p w14:paraId="0E30895E">
            <w:pPr>
              <w:keepNext w:val="0"/>
              <w:keepLines w:val="0"/>
              <w:pageBreakBefore w:val="0"/>
              <w:widowControl/>
              <w:suppressLineNumbers w:val="0"/>
              <w:kinsoku w:val="0"/>
              <w:wordWrap/>
              <w:overflowPunct/>
              <w:topLinePunct w:val="0"/>
              <w:autoSpaceDE w:val="0"/>
              <w:autoSpaceDN w:val="0"/>
              <w:bidi w:val="0"/>
              <w:adjustRightInd w:val="0"/>
              <w:snapToGrid w:val="0"/>
              <w:spacing w:line="560" w:lineRule="exact"/>
              <w:jc w:val="center"/>
              <w:textAlignment w:val="baseline"/>
              <w:rPr>
                <w:rFonts w:hint="eastAsia" w:ascii="仿宋" w:hAnsi="仿宋" w:eastAsia="仿宋" w:cs="仿宋"/>
                <w:snapToGrid w:val="0"/>
                <w:color w:val="000000"/>
                <w:kern w:val="0"/>
                <w:sz w:val="22"/>
                <w:szCs w:val="22"/>
                <w:lang w:val="en-US" w:eastAsia="zh-CN" w:bidi="ar"/>
              </w:rPr>
            </w:pPr>
            <w:r>
              <w:rPr>
                <w:rFonts w:hint="eastAsia" w:ascii="仿宋" w:hAnsi="仿宋" w:eastAsia="仿宋" w:cs="仿宋"/>
                <w:snapToGrid w:val="0"/>
                <w:color w:val="000000"/>
                <w:kern w:val="0"/>
                <w:sz w:val="22"/>
                <w:szCs w:val="22"/>
                <w:lang w:val="en-US" w:eastAsia="zh-CN" w:bidi="ar"/>
              </w:rPr>
              <w:t>批</w:t>
            </w:r>
          </w:p>
        </w:tc>
        <w:tc>
          <w:tcPr>
            <w:tcW w:w="419" w:type="pct"/>
            <w:shd w:val="clear" w:color="auto" w:fill="auto"/>
            <w:tcMar>
              <w:top w:w="120" w:type="dxa"/>
              <w:left w:w="120" w:type="dxa"/>
              <w:bottom w:w="120" w:type="dxa"/>
              <w:right w:w="120" w:type="dxa"/>
            </w:tcMar>
            <w:vAlign w:val="center"/>
          </w:tcPr>
          <w:p w14:paraId="36646DE2">
            <w:pPr>
              <w:keepNext w:val="0"/>
              <w:keepLines w:val="0"/>
              <w:pageBreakBefore w:val="0"/>
              <w:widowControl/>
              <w:suppressLineNumbers w:val="0"/>
              <w:kinsoku w:val="0"/>
              <w:wordWrap/>
              <w:overflowPunct/>
              <w:topLinePunct w:val="0"/>
              <w:autoSpaceDE w:val="0"/>
              <w:autoSpaceDN w:val="0"/>
              <w:bidi w:val="0"/>
              <w:adjustRightInd w:val="0"/>
              <w:snapToGrid w:val="0"/>
              <w:spacing w:line="560" w:lineRule="exact"/>
              <w:jc w:val="center"/>
              <w:textAlignment w:val="baseline"/>
              <w:rPr>
                <w:rFonts w:hint="eastAsia" w:ascii="仿宋" w:hAnsi="仿宋" w:eastAsia="仿宋" w:cs="仿宋"/>
                <w:snapToGrid w:val="0"/>
                <w:color w:val="000000"/>
                <w:kern w:val="0"/>
                <w:sz w:val="22"/>
                <w:szCs w:val="22"/>
                <w:lang w:val="en-US" w:eastAsia="zh-CN" w:bidi="ar"/>
              </w:rPr>
            </w:pPr>
            <w:r>
              <w:rPr>
                <w:rFonts w:hint="eastAsia" w:ascii="仿宋" w:hAnsi="仿宋" w:eastAsia="仿宋" w:cs="仿宋"/>
                <w:snapToGrid w:val="0"/>
                <w:color w:val="000000"/>
                <w:kern w:val="0"/>
                <w:sz w:val="22"/>
                <w:szCs w:val="22"/>
                <w:lang w:val="en-US" w:eastAsia="zh-CN" w:bidi="ar"/>
              </w:rPr>
              <w:t>1</w:t>
            </w:r>
          </w:p>
        </w:tc>
        <w:tc>
          <w:tcPr>
            <w:tcW w:w="533" w:type="pct"/>
            <w:shd w:val="clear" w:color="auto" w:fill="auto"/>
            <w:tcMar>
              <w:top w:w="120" w:type="dxa"/>
              <w:left w:w="120" w:type="dxa"/>
              <w:bottom w:w="120" w:type="dxa"/>
              <w:right w:w="120" w:type="dxa"/>
            </w:tcMar>
            <w:vAlign w:val="center"/>
          </w:tcPr>
          <w:p w14:paraId="4024D6C4">
            <w:pPr>
              <w:keepNext w:val="0"/>
              <w:keepLines w:val="0"/>
              <w:pageBreakBefore w:val="0"/>
              <w:widowControl/>
              <w:suppressLineNumbers w:val="0"/>
              <w:kinsoku w:val="0"/>
              <w:wordWrap/>
              <w:overflowPunct/>
              <w:topLinePunct w:val="0"/>
              <w:autoSpaceDE w:val="0"/>
              <w:autoSpaceDN w:val="0"/>
              <w:bidi w:val="0"/>
              <w:adjustRightInd w:val="0"/>
              <w:snapToGrid w:val="0"/>
              <w:spacing w:line="560" w:lineRule="exact"/>
              <w:jc w:val="center"/>
              <w:textAlignment w:val="baseline"/>
              <w:rPr>
                <w:rFonts w:hint="eastAsia" w:ascii="仿宋" w:hAnsi="仿宋" w:eastAsia="仿宋" w:cs="仿宋"/>
                <w:snapToGrid w:val="0"/>
                <w:color w:val="000000"/>
                <w:kern w:val="0"/>
                <w:sz w:val="22"/>
                <w:szCs w:val="22"/>
                <w:lang w:val="en-US" w:eastAsia="zh-CN" w:bidi="ar"/>
              </w:rPr>
            </w:pPr>
          </w:p>
        </w:tc>
        <w:tc>
          <w:tcPr>
            <w:tcW w:w="691" w:type="pct"/>
            <w:shd w:val="clear" w:color="auto" w:fill="auto"/>
            <w:tcMar>
              <w:top w:w="120" w:type="dxa"/>
              <w:left w:w="120" w:type="dxa"/>
              <w:bottom w:w="120" w:type="dxa"/>
              <w:right w:w="120" w:type="dxa"/>
            </w:tcMar>
            <w:vAlign w:val="center"/>
          </w:tcPr>
          <w:p w14:paraId="54CE9CCF">
            <w:pPr>
              <w:keepNext w:val="0"/>
              <w:keepLines w:val="0"/>
              <w:pageBreakBefore w:val="0"/>
              <w:widowControl/>
              <w:suppressLineNumbers w:val="0"/>
              <w:kinsoku w:val="0"/>
              <w:wordWrap/>
              <w:overflowPunct/>
              <w:topLinePunct w:val="0"/>
              <w:autoSpaceDE w:val="0"/>
              <w:autoSpaceDN w:val="0"/>
              <w:bidi w:val="0"/>
              <w:adjustRightInd w:val="0"/>
              <w:snapToGrid w:val="0"/>
              <w:spacing w:line="560" w:lineRule="exact"/>
              <w:jc w:val="center"/>
              <w:textAlignment w:val="baseline"/>
              <w:rPr>
                <w:rFonts w:hint="eastAsia" w:ascii="仿宋" w:hAnsi="仿宋" w:eastAsia="仿宋" w:cs="仿宋"/>
                <w:snapToGrid w:val="0"/>
                <w:color w:val="000000"/>
                <w:kern w:val="0"/>
                <w:sz w:val="22"/>
                <w:szCs w:val="22"/>
                <w:lang w:val="en-US" w:eastAsia="zh-CN" w:bidi="ar"/>
              </w:rPr>
            </w:pPr>
            <w:r>
              <w:rPr>
                <w:rFonts w:hint="eastAsia" w:ascii="仿宋" w:hAnsi="仿宋" w:eastAsia="仿宋" w:cs="仿宋"/>
                <w:snapToGrid w:val="0"/>
                <w:color w:val="000000"/>
                <w:kern w:val="0"/>
                <w:sz w:val="22"/>
                <w:szCs w:val="22"/>
                <w:lang w:val="en-US" w:eastAsia="zh-CN" w:bidi="ar"/>
              </w:rPr>
              <w:t>工业级</w:t>
            </w:r>
          </w:p>
        </w:tc>
        <w:tc>
          <w:tcPr>
            <w:tcW w:w="1003" w:type="pct"/>
            <w:shd w:val="clear" w:color="auto" w:fill="auto"/>
            <w:tcMar>
              <w:top w:w="120" w:type="dxa"/>
              <w:left w:w="120" w:type="dxa"/>
              <w:bottom w:w="120" w:type="dxa"/>
              <w:right w:w="120" w:type="dxa"/>
            </w:tcMar>
            <w:vAlign w:val="center"/>
          </w:tcPr>
          <w:p w14:paraId="7B561DB8">
            <w:pPr>
              <w:keepNext w:val="0"/>
              <w:keepLines w:val="0"/>
              <w:pageBreakBefore w:val="0"/>
              <w:widowControl/>
              <w:suppressLineNumbers w:val="0"/>
              <w:kinsoku w:val="0"/>
              <w:wordWrap/>
              <w:overflowPunct/>
              <w:topLinePunct w:val="0"/>
              <w:autoSpaceDE w:val="0"/>
              <w:autoSpaceDN w:val="0"/>
              <w:bidi w:val="0"/>
              <w:adjustRightInd w:val="0"/>
              <w:snapToGrid w:val="0"/>
              <w:spacing w:line="560" w:lineRule="exact"/>
              <w:jc w:val="center"/>
              <w:textAlignment w:val="baseline"/>
              <w:rPr>
                <w:rFonts w:hint="eastAsia" w:ascii="仿宋" w:hAnsi="仿宋" w:eastAsia="仿宋" w:cs="仿宋"/>
                <w:snapToGrid w:val="0"/>
                <w:color w:val="000000"/>
                <w:kern w:val="0"/>
                <w:sz w:val="22"/>
                <w:szCs w:val="22"/>
                <w:lang w:val="en-US" w:eastAsia="zh-CN" w:bidi="ar"/>
              </w:rPr>
            </w:pPr>
            <w:r>
              <w:rPr>
                <w:rFonts w:hint="eastAsia" w:ascii="仿宋" w:hAnsi="仿宋" w:eastAsia="仿宋" w:cs="仿宋"/>
                <w:snapToGrid w:val="0"/>
                <w:color w:val="000000"/>
                <w:kern w:val="0"/>
                <w:sz w:val="22"/>
                <w:szCs w:val="22"/>
                <w:lang w:val="en-US" w:eastAsia="zh-CN" w:bidi="ar"/>
              </w:rPr>
              <w:t>每4组1单元</w:t>
            </w:r>
          </w:p>
        </w:tc>
      </w:tr>
      <w:tr w14:paraId="4CA5E6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1141" w:hRule="exact"/>
          <w:jc w:val="center"/>
        </w:trPr>
        <w:tc>
          <w:tcPr>
            <w:tcW w:w="289" w:type="pct"/>
            <w:shd w:val="clear" w:color="auto" w:fill="auto"/>
            <w:tcMar>
              <w:top w:w="120" w:type="dxa"/>
              <w:left w:w="120" w:type="dxa"/>
              <w:bottom w:w="120" w:type="dxa"/>
              <w:right w:w="120" w:type="dxa"/>
            </w:tcMar>
            <w:vAlign w:val="center"/>
          </w:tcPr>
          <w:p w14:paraId="43FD9D4E">
            <w:pPr>
              <w:keepNext w:val="0"/>
              <w:keepLines w:val="0"/>
              <w:pageBreakBefore w:val="0"/>
              <w:widowControl/>
              <w:suppressLineNumbers w:val="0"/>
              <w:kinsoku w:val="0"/>
              <w:wordWrap/>
              <w:overflowPunct/>
              <w:topLinePunct w:val="0"/>
              <w:autoSpaceDE w:val="0"/>
              <w:autoSpaceDN w:val="0"/>
              <w:bidi w:val="0"/>
              <w:adjustRightInd w:val="0"/>
              <w:snapToGrid w:val="0"/>
              <w:spacing w:line="560" w:lineRule="exact"/>
              <w:jc w:val="center"/>
              <w:textAlignment w:val="baseline"/>
              <w:rPr>
                <w:rFonts w:hint="eastAsia" w:ascii="仿宋" w:hAnsi="仿宋" w:eastAsia="仿宋" w:cs="仿宋"/>
                <w:snapToGrid w:val="0"/>
                <w:color w:val="000000"/>
                <w:kern w:val="0"/>
                <w:sz w:val="22"/>
                <w:szCs w:val="22"/>
                <w:lang w:val="en-US" w:eastAsia="zh-CN" w:bidi="ar"/>
              </w:rPr>
            </w:pPr>
            <w:r>
              <w:rPr>
                <w:rFonts w:hint="eastAsia" w:ascii="仿宋" w:hAnsi="仿宋" w:eastAsia="仿宋" w:cs="仿宋"/>
                <w:snapToGrid w:val="0"/>
                <w:color w:val="000000"/>
                <w:kern w:val="0"/>
                <w:sz w:val="22"/>
                <w:szCs w:val="22"/>
                <w:lang w:val="en-US" w:eastAsia="zh-CN" w:bidi="ar"/>
              </w:rPr>
              <w:t>6</w:t>
            </w:r>
          </w:p>
        </w:tc>
        <w:tc>
          <w:tcPr>
            <w:tcW w:w="849" w:type="pct"/>
            <w:shd w:val="clear" w:color="auto" w:fill="auto"/>
            <w:tcMar>
              <w:top w:w="120" w:type="dxa"/>
              <w:left w:w="120" w:type="dxa"/>
              <w:bottom w:w="120" w:type="dxa"/>
              <w:right w:w="120" w:type="dxa"/>
            </w:tcMar>
            <w:vAlign w:val="center"/>
          </w:tcPr>
          <w:p w14:paraId="2BB0AFCA">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jc w:val="center"/>
              <w:textAlignment w:val="baseline"/>
              <w:rPr>
                <w:rFonts w:hint="eastAsia" w:ascii="仿宋" w:hAnsi="仿宋" w:eastAsia="仿宋" w:cs="仿宋"/>
                <w:snapToGrid w:val="0"/>
                <w:color w:val="000000"/>
                <w:kern w:val="0"/>
                <w:sz w:val="22"/>
                <w:szCs w:val="22"/>
                <w:lang w:val="en-US" w:eastAsia="zh-CN" w:bidi="ar"/>
              </w:rPr>
            </w:pPr>
            <w:r>
              <w:rPr>
                <w:rFonts w:hint="eastAsia" w:ascii="仿宋" w:hAnsi="仿宋" w:eastAsia="仿宋" w:cs="仿宋"/>
                <w:snapToGrid w:val="0"/>
                <w:color w:val="000000"/>
                <w:kern w:val="0"/>
                <w:sz w:val="22"/>
                <w:szCs w:val="22"/>
                <w:lang w:val="en-US" w:eastAsia="zh-CN" w:bidi="ar"/>
              </w:rPr>
              <w:t>密封、收口、辅材</w:t>
            </w:r>
          </w:p>
        </w:tc>
        <w:tc>
          <w:tcPr>
            <w:tcW w:w="849" w:type="pct"/>
            <w:shd w:val="clear" w:color="auto" w:fill="auto"/>
            <w:tcMar>
              <w:top w:w="120" w:type="dxa"/>
              <w:left w:w="120" w:type="dxa"/>
              <w:bottom w:w="120" w:type="dxa"/>
              <w:right w:w="120" w:type="dxa"/>
            </w:tcMar>
            <w:vAlign w:val="center"/>
          </w:tcPr>
          <w:p w14:paraId="2AE18E24">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jc w:val="center"/>
              <w:textAlignment w:val="baseline"/>
              <w:rPr>
                <w:rFonts w:hint="eastAsia" w:ascii="仿宋" w:hAnsi="仿宋" w:eastAsia="仿宋" w:cs="仿宋"/>
                <w:snapToGrid w:val="0"/>
                <w:color w:val="000000"/>
                <w:kern w:val="0"/>
                <w:sz w:val="22"/>
                <w:szCs w:val="22"/>
                <w:lang w:val="en-US" w:eastAsia="zh-CN" w:bidi="ar"/>
              </w:rPr>
            </w:pPr>
            <w:r>
              <w:rPr>
                <w:rFonts w:hint="eastAsia" w:ascii="仿宋" w:hAnsi="仿宋" w:eastAsia="仿宋" w:cs="仿宋"/>
                <w:snapToGrid w:val="0"/>
                <w:color w:val="000000"/>
                <w:kern w:val="0"/>
                <w:sz w:val="22"/>
                <w:szCs w:val="22"/>
                <w:lang w:val="en-US" w:eastAsia="zh-CN" w:bidi="ar"/>
              </w:rPr>
              <w:t>配套</w:t>
            </w:r>
          </w:p>
        </w:tc>
        <w:tc>
          <w:tcPr>
            <w:tcW w:w="364" w:type="pct"/>
            <w:shd w:val="clear" w:color="auto" w:fill="auto"/>
            <w:tcMar>
              <w:top w:w="120" w:type="dxa"/>
              <w:left w:w="120" w:type="dxa"/>
              <w:bottom w:w="120" w:type="dxa"/>
              <w:right w:w="120" w:type="dxa"/>
            </w:tcMar>
            <w:vAlign w:val="center"/>
          </w:tcPr>
          <w:p w14:paraId="64D62641">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jc w:val="center"/>
              <w:textAlignment w:val="baseline"/>
              <w:rPr>
                <w:rFonts w:hint="eastAsia" w:ascii="仿宋" w:hAnsi="仿宋" w:eastAsia="仿宋" w:cs="仿宋"/>
                <w:snapToGrid w:val="0"/>
                <w:color w:val="000000"/>
                <w:kern w:val="0"/>
                <w:sz w:val="22"/>
                <w:szCs w:val="22"/>
                <w:lang w:val="en-US" w:eastAsia="zh-CN" w:bidi="ar"/>
              </w:rPr>
            </w:pPr>
            <w:r>
              <w:rPr>
                <w:rFonts w:hint="eastAsia" w:ascii="仿宋" w:hAnsi="仿宋" w:eastAsia="仿宋" w:cs="仿宋"/>
                <w:snapToGrid w:val="0"/>
                <w:color w:val="000000"/>
                <w:kern w:val="0"/>
                <w:sz w:val="22"/>
                <w:szCs w:val="22"/>
                <w:lang w:val="en-US" w:eastAsia="zh-CN" w:bidi="ar"/>
              </w:rPr>
              <w:t>批</w:t>
            </w:r>
          </w:p>
        </w:tc>
        <w:tc>
          <w:tcPr>
            <w:tcW w:w="419" w:type="pct"/>
            <w:shd w:val="clear" w:color="auto" w:fill="auto"/>
            <w:tcMar>
              <w:top w:w="120" w:type="dxa"/>
              <w:left w:w="120" w:type="dxa"/>
              <w:bottom w:w="120" w:type="dxa"/>
              <w:right w:w="120" w:type="dxa"/>
            </w:tcMar>
            <w:vAlign w:val="center"/>
          </w:tcPr>
          <w:p w14:paraId="2782F44F">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jc w:val="center"/>
              <w:textAlignment w:val="baseline"/>
              <w:rPr>
                <w:rFonts w:hint="eastAsia" w:ascii="仿宋" w:hAnsi="仿宋" w:eastAsia="仿宋" w:cs="仿宋"/>
                <w:snapToGrid w:val="0"/>
                <w:color w:val="000000"/>
                <w:kern w:val="0"/>
                <w:sz w:val="22"/>
                <w:szCs w:val="22"/>
                <w:lang w:val="en-US" w:eastAsia="zh-CN" w:bidi="ar"/>
              </w:rPr>
            </w:pPr>
            <w:r>
              <w:rPr>
                <w:rFonts w:hint="eastAsia" w:ascii="仿宋" w:hAnsi="仿宋" w:eastAsia="仿宋" w:cs="仿宋"/>
                <w:snapToGrid w:val="0"/>
                <w:color w:val="000000"/>
                <w:kern w:val="0"/>
                <w:sz w:val="22"/>
                <w:szCs w:val="22"/>
                <w:lang w:val="en-US" w:eastAsia="zh-CN" w:bidi="ar"/>
              </w:rPr>
              <w:t>1</w:t>
            </w:r>
          </w:p>
        </w:tc>
        <w:tc>
          <w:tcPr>
            <w:tcW w:w="533" w:type="pct"/>
            <w:shd w:val="clear" w:color="auto" w:fill="auto"/>
            <w:tcMar>
              <w:top w:w="120" w:type="dxa"/>
              <w:left w:w="120" w:type="dxa"/>
              <w:bottom w:w="120" w:type="dxa"/>
              <w:right w:w="120" w:type="dxa"/>
            </w:tcMar>
            <w:vAlign w:val="center"/>
          </w:tcPr>
          <w:p w14:paraId="5EDA484A">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jc w:val="center"/>
              <w:textAlignment w:val="baseline"/>
              <w:rPr>
                <w:rFonts w:hint="eastAsia" w:ascii="仿宋" w:hAnsi="仿宋" w:eastAsia="仿宋" w:cs="仿宋"/>
                <w:snapToGrid w:val="0"/>
                <w:color w:val="000000"/>
                <w:kern w:val="0"/>
                <w:sz w:val="22"/>
                <w:szCs w:val="22"/>
                <w:lang w:val="en-US" w:eastAsia="zh-CN" w:bidi="ar"/>
              </w:rPr>
            </w:pPr>
          </w:p>
        </w:tc>
        <w:tc>
          <w:tcPr>
            <w:tcW w:w="691" w:type="pct"/>
            <w:shd w:val="clear" w:color="auto" w:fill="auto"/>
            <w:tcMar>
              <w:top w:w="120" w:type="dxa"/>
              <w:left w:w="120" w:type="dxa"/>
              <w:bottom w:w="120" w:type="dxa"/>
              <w:right w:w="120" w:type="dxa"/>
            </w:tcMar>
            <w:vAlign w:val="center"/>
          </w:tcPr>
          <w:p w14:paraId="23389390">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jc w:val="center"/>
              <w:textAlignment w:val="baseline"/>
              <w:rPr>
                <w:rFonts w:hint="eastAsia" w:ascii="仿宋" w:hAnsi="仿宋" w:eastAsia="仿宋" w:cs="仿宋"/>
                <w:snapToGrid w:val="0"/>
                <w:color w:val="000000"/>
                <w:kern w:val="0"/>
                <w:sz w:val="22"/>
                <w:szCs w:val="22"/>
                <w:lang w:val="en-US" w:eastAsia="zh-CN" w:bidi="ar"/>
              </w:rPr>
            </w:pPr>
            <w:r>
              <w:rPr>
                <w:rFonts w:hint="eastAsia" w:ascii="仿宋" w:hAnsi="仿宋" w:eastAsia="仿宋" w:cs="仿宋"/>
                <w:snapToGrid w:val="0"/>
                <w:color w:val="000000"/>
                <w:kern w:val="0"/>
                <w:sz w:val="22"/>
                <w:szCs w:val="22"/>
                <w:lang w:val="en-US" w:eastAsia="zh-CN" w:bidi="ar"/>
              </w:rPr>
              <w:t>耐候密封胶/铝合金</w:t>
            </w:r>
          </w:p>
        </w:tc>
        <w:tc>
          <w:tcPr>
            <w:tcW w:w="1003" w:type="pct"/>
            <w:shd w:val="clear" w:color="auto" w:fill="auto"/>
            <w:tcMar>
              <w:top w:w="120" w:type="dxa"/>
              <w:left w:w="120" w:type="dxa"/>
              <w:bottom w:w="120" w:type="dxa"/>
              <w:right w:w="120" w:type="dxa"/>
            </w:tcMar>
            <w:vAlign w:val="center"/>
          </w:tcPr>
          <w:p w14:paraId="7A36E8BA">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jc w:val="center"/>
              <w:textAlignment w:val="baseline"/>
              <w:rPr>
                <w:rFonts w:hint="eastAsia" w:ascii="仿宋" w:hAnsi="仿宋" w:eastAsia="仿宋" w:cs="仿宋"/>
                <w:snapToGrid w:val="0"/>
                <w:color w:val="000000"/>
                <w:kern w:val="0"/>
                <w:sz w:val="22"/>
                <w:szCs w:val="22"/>
                <w:lang w:val="en-US" w:eastAsia="zh-CN" w:bidi="ar"/>
              </w:rPr>
            </w:pPr>
            <w:r>
              <w:rPr>
                <w:rFonts w:hint="eastAsia" w:ascii="仿宋" w:hAnsi="仿宋" w:eastAsia="仿宋" w:cs="仿宋"/>
                <w:snapToGrid w:val="0"/>
                <w:color w:val="000000"/>
                <w:kern w:val="0"/>
                <w:sz w:val="22"/>
                <w:szCs w:val="22"/>
                <w:lang w:val="en-US" w:eastAsia="zh-CN" w:bidi="ar"/>
              </w:rPr>
              <w:t>含安装所有辅材</w:t>
            </w:r>
          </w:p>
        </w:tc>
      </w:tr>
      <w:tr w14:paraId="491B2B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07" w:hRule="exact"/>
          <w:jc w:val="center"/>
        </w:trPr>
        <w:tc>
          <w:tcPr>
            <w:tcW w:w="289" w:type="pct"/>
            <w:tcBorders>
              <w:tl2br w:val="nil"/>
              <w:tr2bl w:val="nil"/>
            </w:tcBorders>
            <w:shd w:val="clear" w:color="auto" w:fill="auto"/>
            <w:noWrap w:val="0"/>
            <w:vAlign w:val="center"/>
          </w:tcPr>
          <w:p w14:paraId="4E4B5ECB">
            <w:pPr>
              <w:keepNext w:val="0"/>
              <w:keepLines w:val="0"/>
              <w:pageBreakBefore w:val="0"/>
              <w:widowControl/>
              <w:suppressLineNumbers w:val="0"/>
              <w:kinsoku w:val="0"/>
              <w:wordWrap/>
              <w:overflowPunct/>
              <w:topLinePunct w:val="0"/>
              <w:autoSpaceDE w:val="0"/>
              <w:autoSpaceDN w:val="0"/>
              <w:bidi w:val="0"/>
              <w:adjustRightInd w:val="0"/>
              <w:snapToGrid w:val="0"/>
              <w:spacing w:line="560" w:lineRule="exact"/>
              <w:jc w:val="center"/>
              <w:textAlignment w:val="baseline"/>
              <w:rPr>
                <w:rFonts w:hint="eastAsia" w:ascii="仿宋" w:hAnsi="仿宋" w:eastAsia="仿宋" w:cs="仿宋"/>
                <w:snapToGrid w:val="0"/>
                <w:color w:val="000000"/>
                <w:kern w:val="0"/>
                <w:sz w:val="22"/>
                <w:szCs w:val="22"/>
                <w:lang w:val="en-US" w:eastAsia="zh-CN" w:bidi="ar"/>
              </w:rPr>
            </w:pPr>
            <w:r>
              <w:rPr>
                <w:rFonts w:hint="eastAsia" w:ascii="仿宋" w:hAnsi="仿宋" w:eastAsia="仿宋" w:cs="仿宋"/>
                <w:snapToGrid w:val="0"/>
                <w:color w:val="000000"/>
                <w:kern w:val="0"/>
                <w:sz w:val="22"/>
                <w:szCs w:val="22"/>
                <w:lang w:val="en-US" w:eastAsia="zh-CN" w:bidi="ar"/>
              </w:rPr>
              <w:t>7</w:t>
            </w:r>
          </w:p>
        </w:tc>
        <w:tc>
          <w:tcPr>
            <w:tcW w:w="849" w:type="pct"/>
            <w:vMerge w:val="restart"/>
            <w:tcBorders>
              <w:tl2br w:val="nil"/>
              <w:tr2bl w:val="nil"/>
            </w:tcBorders>
            <w:shd w:val="clear" w:color="auto" w:fill="auto"/>
            <w:noWrap w:val="0"/>
            <w:vAlign w:val="center"/>
          </w:tcPr>
          <w:p w14:paraId="6DC9EF00">
            <w:pPr>
              <w:keepNext w:val="0"/>
              <w:keepLines w:val="0"/>
              <w:pageBreakBefore w:val="0"/>
              <w:widowControl/>
              <w:suppressLineNumbers w:val="0"/>
              <w:kinsoku w:val="0"/>
              <w:wordWrap/>
              <w:overflowPunct/>
              <w:topLinePunct w:val="0"/>
              <w:autoSpaceDE w:val="0"/>
              <w:autoSpaceDN w:val="0"/>
              <w:bidi w:val="0"/>
              <w:adjustRightInd w:val="0"/>
              <w:snapToGrid w:val="0"/>
              <w:spacing w:line="560" w:lineRule="exact"/>
              <w:jc w:val="center"/>
              <w:textAlignment w:val="baseline"/>
              <w:rPr>
                <w:rFonts w:hint="default" w:ascii="仿宋" w:hAnsi="仿宋" w:eastAsia="仿宋" w:cs="仿宋"/>
                <w:snapToGrid w:val="0"/>
                <w:color w:val="000000"/>
                <w:kern w:val="0"/>
                <w:sz w:val="22"/>
                <w:szCs w:val="22"/>
                <w:lang w:val="en-US" w:eastAsia="zh-CN" w:bidi="ar"/>
              </w:rPr>
            </w:pPr>
            <w:r>
              <w:rPr>
                <w:rFonts w:hint="eastAsia" w:ascii="仿宋" w:hAnsi="仿宋" w:eastAsia="仿宋" w:cs="仿宋"/>
                <w:snapToGrid w:val="0"/>
                <w:color w:val="000000"/>
                <w:kern w:val="0"/>
                <w:sz w:val="22"/>
                <w:szCs w:val="22"/>
                <w:lang w:val="en-US" w:eastAsia="zh-CN" w:bidi="ar"/>
              </w:rPr>
              <w:t>铝合金推拉窗</w:t>
            </w:r>
          </w:p>
        </w:tc>
        <w:tc>
          <w:tcPr>
            <w:tcW w:w="849" w:type="pct"/>
            <w:tcBorders>
              <w:tl2br w:val="nil"/>
              <w:tr2bl w:val="nil"/>
            </w:tcBorders>
            <w:shd w:val="clear" w:color="auto" w:fill="auto"/>
            <w:noWrap w:val="0"/>
            <w:vAlign w:val="center"/>
          </w:tcPr>
          <w:p w14:paraId="7EB83EA5">
            <w:pPr>
              <w:keepNext w:val="0"/>
              <w:keepLines w:val="0"/>
              <w:pageBreakBefore w:val="0"/>
              <w:widowControl/>
              <w:suppressLineNumbers w:val="0"/>
              <w:kinsoku w:val="0"/>
              <w:wordWrap/>
              <w:overflowPunct/>
              <w:topLinePunct w:val="0"/>
              <w:autoSpaceDE w:val="0"/>
              <w:autoSpaceDN w:val="0"/>
              <w:bidi w:val="0"/>
              <w:adjustRightInd w:val="0"/>
              <w:snapToGrid w:val="0"/>
              <w:spacing w:line="560" w:lineRule="exact"/>
              <w:jc w:val="center"/>
              <w:textAlignment w:val="baseline"/>
              <w:rPr>
                <w:rFonts w:hint="default" w:ascii="仿宋" w:hAnsi="仿宋" w:eastAsia="仿宋" w:cs="仿宋"/>
                <w:snapToGrid w:val="0"/>
                <w:color w:val="000000"/>
                <w:kern w:val="0"/>
                <w:sz w:val="22"/>
                <w:szCs w:val="22"/>
                <w:lang w:val="en-US" w:eastAsia="zh-CN" w:bidi="ar"/>
              </w:rPr>
            </w:pPr>
            <w:r>
              <w:rPr>
                <w:rFonts w:hint="eastAsia" w:ascii="仿宋" w:hAnsi="仿宋" w:eastAsia="仿宋" w:cs="仿宋"/>
                <w:snapToGrid w:val="0"/>
                <w:color w:val="000000"/>
                <w:kern w:val="0"/>
                <w:sz w:val="22"/>
                <w:szCs w:val="22"/>
                <w:lang w:val="en-US" w:eastAsia="zh-CN" w:bidi="ar"/>
              </w:rPr>
              <w:t>1.45m×1.47m</w:t>
            </w:r>
          </w:p>
        </w:tc>
        <w:tc>
          <w:tcPr>
            <w:tcW w:w="364" w:type="pct"/>
            <w:tcBorders>
              <w:tl2br w:val="nil"/>
              <w:tr2bl w:val="nil"/>
            </w:tcBorders>
            <w:shd w:val="clear" w:color="auto" w:fill="auto"/>
            <w:noWrap w:val="0"/>
            <w:vAlign w:val="center"/>
          </w:tcPr>
          <w:p w14:paraId="393273C7">
            <w:pPr>
              <w:keepNext w:val="0"/>
              <w:keepLines w:val="0"/>
              <w:pageBreakBefore w:val="0"/>
              <w:widowControl/>
              <w:suppressLineNumbers w:val="0"/>
              <w:kinsoku w:val="0"/>
              <w:wordWrap/>
              <w:overflowPunct/>
              <w:topLinePunct w:val="0"/>
              <w:autoSpaceDE w:val="0"/>
              <w:autoSpaceDN w:val="0"/>
              <w:bidi w:val="0"/>
              <w:adjustRightInd w:val="0"/>
              <w:snapToGrid w:val="0"/>
              <w:spacing w:line="560" w:lineRule="exact"/>
              <w:jc w:val="center"/>
              <w:textAlignment w:val="baseline"/>
              <w:rPr>
                <w:rFonts w:hint="eastAsia" w:ascii="仿宋" w:hAnsi="仿宋" w:eastAsia="仿宋" w:cs="仿宋"/>
                <w:snapToGrid w:val="0"/>
                <w:color w:val="000000"/>
                <w:kern w:val="0"/>
                <w:sz w:val="22"/>
                <w:szCs w:val="22"/>
                <w:lang w:val="en-US" w:eastAsia="zh-CN" w:bidi="ar"/>
              </w:rPr>
            </w:pPr>
            <w:r>
              <w:rPr>
                <w:rFonts w:hint="eastAsia" w:ascii="仿宋" w:hAnsi="仿宋" w:eastAsia="仿宋" w:cs="仿宋"/>
                <w:snapToGrid w:val="0"/>
                <w:color w:val="000000"/>
                <w:kern w:val="0"/>
                <w:sz w:val="22"/>
                <w:szCs w:val="22"/>
                <w:lang w:val="en-US" w:eastAsia="zh-CN" w:bidi="ar"/>
              </w:rPr>
              <w:t>樘</w:t>
            </w:r>
          </w:p>
        </w:tc>
        <w:tc>
          <w:tcPr>
            <w:tcW w:w="419" w:type="pct"/>
            <w:tcBorders>
              <w:tl2br w:val="nil"/>
              <w:tr2bl w:val="nil"/>
            </w:tcBorders>
            <w:shd w:val="clear" w:color="auto" w:fill="auto"/>
            <w:noWrap w:val="0"/>
            <w:vAlign w:val="center"/>
          </w:tcPr>
          <w:p w14:paraId="598B9432">
            <w:pPr>
              <w:keepNext w:val="0"/>
              <w:keepLines w:val="0"/>
              <w:pageBreakBefore w:val="0"/>
              <w:widowControl/>
              <w:suppressLineNumbers w:val="0"/>
              <w:kinsoku w:val="0"/>
              <w:wordWrap/>
              <w:overflowPunct/>
              <w:topLinePunct w:val="0"/>
              <w:autoSpaceDE w:val="0"/>
              <w:autoSpaceDN w:val="0"/>
              <w:bidi w:val="0"/>
              <w:adjustRightInd w:val="0"/>
              <w:snapToGrid w:val="0"/>
              <w:spacing w:line="560" w:lineRule="exact"/>
              <w:jc w:val="center"/>
              <w:textAlignment w:val="baseline"/>
              <w:rPr>
                <w:rFonts w:hint="eastAsia" w:ascii="仿宋" w:hAnsi="仿宋" w:eastAsia="仿宋" w:cs="仿宋"/>
                <w:snapToGrid w:val="0"/>
                <w:color w:val="000000"/>
                <w:kern w:val="0"/>
                <w:sz w:val="22"/>
                <w:szCs w:val="22"/>
                <w:lang w:val="en-US" w:eastAsia="zh-CN" w:bidi="ar"/>
              </w:rPr>
            </w:pPr>
            <w:r>
              <w:rPr>
                <w:rFonts w:hint="eastAsia" w:ascii="仿宋" w:hAnsi="仿宋" w:eastAsia="仿宋" w:cs="仿宋"/>
                <w:snapToGrid w:val="0"/>
                <w:color w:val="000000"/>
                <w:kern w:val="0"/>
                <w:sz w:val="22"/>
                <w:szCs w:val="22"/>
                <w:lang w:val="en-US" w:eastAsia="zh-CN" w:bidi="ar"/>
              </w:rPr>
              <w:t>9</w:t>
            </w:r>
          </w:p>
        </w:tc>
        <w:tc>
          <w:tcPr>
            <w:tcW w:w="533" w:type="pct"/>
            <w:tcBorders>
              <w:tl2br w:val="nil"/>
              <w:tr2bl w:val="nil"/>
            </w:tcBorders>
            <w:shd w:val="clear" w:color="auto" w:fill="auto"/>
            <w:noWrap w:val="0"/>
            <w:vAlign w:val="center"/>
          </w:tcPr>
          <w:p w14:paraId="22220C27">
            <w:pPr>
              <w:keepNext w:val="0"/>
              <w:keepLines w:val="0"/>
              <w:pageBreakBefore w:val="0"/>
              <w:widowControl/>
              <w:suppressLineNumbers w:val="0"/>
              <w:kinsoku w:val="0"/>
              <w:wordWrap/>
              <w:overflowPunct/>
              <w:topLinePunct w:val="0"/>
              <w:autoSpaceDE w:val="0"/>
              <w:autoSpaceDN w:val="0"/>
              <w:bidi w:val="0"/>
              <w:adjustRightInd w:val="0"/>
              <w:snapToGrid w:val="0"/>
              <w:spacing w:line="560" w:lineRule="exact"/>
              <w:jc w:val="center"/>
              <w:textAlignment w:val="baseline"/>
              <w:rPr>
                <w:rFonts w:hint="default" w:ascii="仿宋" w:hAnsi="仿宋" w:eastAsia="仿宋" w:cs="仿宋"/>
                <w:snapToGrid w:val="0"/>
                <w:color w:val="000000"/>
                <w:kern w:val="0"/>
                <w:sz w:val="22"/>
                <w:szCs w:val="22"/>
                <w:lang w:val="en-US" w:eastAsia="zh-CN" w:bidi="ar"/>
              </w:rPr>
            </w:pPr>
            <w:r>
              <w:rPr>
                <w:rFonts w:hint="eastAsia" w:ascii="仿宋" w:hAnsi="仿宋" w:eastAsia="仿宋" w:cs="仿宋"/>
                <w:snapToGrid w:val="0"/>
                <w:color w:val="000000"/>
                <w:kern w:val="0"/>
                <w:sz w:val="22"/>
                <w:szCs w:val="22"/>
                <w:lang w:val="en-US" w:eastAsia="zh-CN" w:bidi="ar"/>
              </w:rPr>
              <w:t>19.18</w:t>
            </w:r>
          </w:p>
        </w:tc>
        <w:tc>
          <w:tcPr>
            <w:tcW w:w="691" w:type="pct"/>
            <w:tcBorders>
              <w:tl2br w:val="nil"/>
              <w:tr2bl w:val="nil"/>
            </w:tcBorders>
            <w:shd w:val="clear" w:color="auto" w:fill="auto"/>
            <w:noWrap w:val="0"/>
            <w:vAlign w:val="center"/>
          </w:tcPr>
          <w:p w14:paraId="1DD41070">
            <w:pPr>
              <w:keepNext w:val="0"/>
              <w:keepLines w:val="0"/>
              <w:pageBreakBefore w:val="0"/>
              <w:widowControl/>
              <w:suppressLineNumbers w:val="0"/>
              <w:kinsoku w:val="0"/>
              <w:wordWrap/>
              <w:overflowPunct/>
              <w:topLinePunct w:val="0"/>
              <w:autoSpaceDE w:val="0"/>
              <w:autoSpaceDN w:val="0"/>
              <w:bidi w:val="0"/>
              <w:adjustRightInd w:val="0"/>
              <w:snapToGrid w:val="0"/>
              <w:spacing w:line="560" w:lineRule="exact"/>
              <w:jc w:val="center"/>
              <w:textAlignment w:val="baseline"/>
              <w:rPr>
                <w:rFonts w:hint="eastAsia" w:ascii="仿宋" w:hAnsi="仿宋" w:eastAsia="仿宋" w:cs="仿宋"/>
                <w:snapToGrid w:val="0"/>
                <w:color w:val="000000"/>
                <w:kern w:val="0"/>
                <w:sz w:val="22"/>
                <w:szCs w:val="22"/>
                <w:lang w:val="en-US" w:eastAsia="zh-CN" w:bidi="ar"/>
              </w:rPr>
            </w:pPr>
            <w:r>
              <w:rPr>
                <w:rFonts w:hint="eastAsia" w:ascii="仿宋" w:hAnsi="仿宋" w:eastAsia="仿宋" w:cs="仿宋"/>
                <w:snapToGrid w:val="0"/>
                <w:color w:val="000000"/>
                <w:kern w:val="0"/>
                <w:sz w:val="22"/>
                <w:szCs w:val="22"/>
                <w:lang w:val="en-US" w:eastAsia="zh-CN" w:bidi="ar"/>
              </w:rPr>
              <w:t>铝合金</w:t>
            </w:r>
          </w:p>
        </w:tc>
        <w:tc>
          <w:tcPr>
            <w:tcW w:w="1003" w:type="pct"/>
            <w:vMerge w:val="restart"/>
            <w:tcBorders>
              <w:tl2br w:val="nil"/>
              <w:tr2bl w:val="nil"/>
            </w:tcBorders>
            <w:shd w:val="clear" w:color="auto" w:fill="auto"/>
            <w:noWrap w:val="0"/>
            <w:vAlign w:val="center"/>
          </w:tcPr>
          <w:p w14:paraId="7257DD56">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jc w:val="center"/>
              <w:textAlignment w:val="baseline"/>
              <w:rPr>
                <w:rFonts w:hint="default" w:ascii="仿宋" w:hAnsi="仿宋" w:eastAsia="仿宋" w:cs="仿宋"/>
                <w:snapToGrid w:val="0"/>
                <w:color w:val="000000"/>
                <w:kern w:val="0"/>
                <w:sz w:val="22"/>
                <w:szCs w:val="22"/>
                <w:lang w:val="en-US" w:eastAsia="zh-CN" w:bidi="ar"/>
              </w:rPr>
            </w:pPr>
            <w:r>
              <w:rPr>
                <w:rFonts w:hint="eastAsia" w:ascii="仿宋" w:hAnsi="仿宋" w:eastAsia="仿宋" w:cs="仿宋"/>
                <w:snapToGrid w:val="0"/>
                <w:color w:val="000000"/>
                <w:kern w:val="0"/>
                <w:sz w:val="22"/>
                <w:szCs w:val="22"/>
                <w:lang w:val="en-US" w:eastAsia="zh-CN" w:bidi="ar"/>
              </w:rPr>
              <w:t>国标铝合金型材90型</w:t>
            </w:r>
          </w:p>
        </w:tc>
      </w:tr>
      <w:tr w14:paraId="1807F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89" w:hRule="exact"/>
          <w:jc w:val="center"/>
        </w:trPr>
        <w:tc>
          <w:tcPr>
            <w:tcW w:w="289" w:type="pct"/>
            <w:tcBorders>
              <w:tl2br w:val="nil"/>
              <w:tr2bl w:val="nil"/>
            </w:tcBorders>
            <w:shd w:val="clear" w:color="auto" w:fill="auto"/>
            <w:noWrap w:val="0"/>
            <w:vAlign w:val="center"/>
          </w:tcPr>
          <w:p w14:paraId="5371EEA5">
            <w:pPr>
              <w:keepNext w:val="0"/>
              <w:keepLines w:val="0"/>
              <w:pageBreakBefore w:val="0"/>
              <w:widowControl/>
              <w:suppressLineNumbers w:val="0"/>
              <w:kinsoku w:val="0"/>
              <w:wordWrap/>
              <w:overflowPunct/>
              <w:topLinePunct w:val="0"/>
              <w:autoSpaceDE w:val="0"/>
              <w:autoSpaceDN w:val="0"/>
              <w:bidi w:val="0"/>
              <w:adjustRightInd w:val="0"/>
              <w:snapToGrid w:val="0"/>
              <w:spacing w:line="560" w:lineRule="exact"/>
              <w:jc w:val="center"/>
              <w:textAlignment w:val="baseline"/>
              <w:rPr>
                <w:rFonts w:hint="eastAsia" w:ascii="仿宋" w:hAnsi="仿宋" w:eastAsia="仿宋" w:cs="仿宋"/>
                <w:snapToGrid w:val="0"/>
                <w:color w:val="000000"/>
                <w:kern w:val="0"/>
                <w:sz w:val="22"/>
                <w:szCs w:val="22"/>
                <w:lang w:val="en-US" w:eastAsia="zh-CN" w:bidi="ar"/>
              </w:rPr>
            </w:pPr>
            <w:r>
              <w:rPr>
                <w:rFonts w:hint="eastAsia" w:ascii="仿宋" w:hAnsi="仿宋" w:eastAsia="仿宋" w:cs="仿宋"/>
                <w:snapToGrid w:val="0"/>
                <w:color w:val="000000"/>
                <w:kern w:val="0"/>
                <w:sz w:val="22"/>
                <w:szCs w:val="22"/>
                <w:lang w:val="en-US" w:eastAsia="zh-CN" w:bidi="ar"/>
              </w:rPr>
              <w:t>8</w:t>
            </w:r>
          </w:p>
        </w:tc>
        <w:tc>
          <w:tcPr>
            <w:tcW w:w="849" w:type="pct"/>
            <w:vMerge w:val="continue"/>
            <w:tcBorders>
              <w:tl2br w:val="nil"/>
              <w:tr2bl w:val="nil"/>
            </w:tcBorders>
            <w:shd w:val="clear" w:color="auto" w:fill="auto"/>
            <w:noWrap w:val="0"/>
            <w:vAlign w:val="center"/>
          </w:tcPr>
          <w:p w14:paraId="440009D3">
            <w:pPr>
              <w:keepNext w:val="0"/>
              <w:keepLines w:val="0"/>
              <w:pageBreakBefore w:val="0"/>
              <w:widowControl/>
              <w:suppressLineNumbers w:val="0"/>
              <w:kinsoku w:val="0"/>
              <w:wordWrap/>
              <w:overflowPunct/>
              <w:topLinePunct w:val="0"/>
              <w:autoSpaceDE w:val="0"/>
              <w:autoSpaceDN w:val="0"/>
              <w:bidi w:val="0"/>
              <w:adjustRightInd w:val="0"/>
              <w:snapToGrid w:val="0"/>
              <w:spacing w:line="560" w:lineRule="exact"/>
              <w:jc w:val="center"/>
              <w:textAlignment w:val="baseline"/>
              <w:rPr>
                <w:rFonts w:hint="eastAsia" w:ascii="仿宋" w:hAnsi="仿宋" w:eastAsia="仿宋" w:cs="仿宋"/>
                <w:snapToGrid w:val="0"/>
                <w:color w:val="000000"/>
                <w:kern w:val="0"/>
                <w:sz w:val="22"/>
                <w:szCs w:val="22"/>
                <w:lang w:val="en-US" w:eastAsia="zh-CN" w:bidi="ar"/>
              </w:rPr>
            </w:pPr>
          </w:p>
        </w:tc>
        <w:tc>
          <w:tcPr>
            <w:tcW w:w="849" w:type="pct"/>
            <w:tcBorders>
              <w:tl2br w:val="nil"/>
              <w:tr2bl w:val="nil"/>
            </w:tcBorders>
            <w:shd w:val="clear" w:color="auto" w:fill="auto"/>
            <w:noWrap w:val="0"/>
            <w:vAlign w:val="center"/>
          </w:tcPr>
          <w:p w14:paraId="78F148D7">
            <w:pPr>
              <w:keepNext w:val="0"/>
              <w:keepLines w:val="0"/>
              <w:pageBreakBefore w:val="0"/>
              <w:widowControl/>
              <w:suppressLineNumbers w:val="0"/>
              <w:kinsoku w:val="0"/>
              <w:wordWrap/>
              <w:overflowPunct/>
              <w:topLinePunct w:val="0"/>
              <w:autoSpaceDE w:val="0"/>
              <w:autoSpaceDN w:val="0"/>
              <w:bidi w:val="0"/>
              <w:adjustRightInd w:val="0"/>
              <w:snapToGrid w:val="0"/>
              <w:spacing w:line="560" w:lineRule="exact"/>
              <w:jc w:val="center"/>
              <w:textAlignment w:val="baseline"/>
              <w:rPr>
                <w:rFonts w:hint="default" w:ascii="仿宋" w:hAnsi="仿宋" w:eastAsia="仿宋" w:cs="仿宋"/>
                <w:snapToGrid w:val="0"/>
                <w:color w:val="000000"/>
                <w:kern w:val="0"/>
                <w:sz w:val="22"/>
                <w:szCs w:val="22"/>
                <w:lang w:val="en-US" w:eastAsia="zh-CN" w:bidi="ar"/>
              </w:rPr>
            </w:pPr>
            <w:r>
              <w:rPr>
                <w:rFonts w:hint="eastAsia" w:ascii="仿宋" w:hAnsi="仿宋" w:eastAsia="仿宋" w:cs="仿宋"/>
                <w:snapToGrid w:val="0"/>
                <w:color w:val="000000"/>
                <w:kern w:val="0"/>
                <w:sz w:val="22"/>
                <w:szCs w:val="22"/>
                <w:lang w:val="en-US" w:eastAsia="zh-CN" w:bidi="ar"/>
              </w:rPr>
              <w:t>0.87m×1.47m</w:t>
            </w:r>
          </w:p>
        </w:tc>
        <w:tc>
          <w:tcPr>
            <w:tcW w:w="364" w:type="pct"/>
            <w:tcBorders>
              <w:tl2br w:val="nil"/>
              <w:tr2bl w:val="nil"/>
            </w:tcBorders>
            <w:shd w:val="clear" w:color="auto" w:fill="auto"/>
            <w:noWrap w:val="0"/>
            <w:vAlign w:val="center"/>
          </w:tcPr>
          <w:p w14:paraId="19290A54">
            <w:pPr>
              <w:keepNext w:val="0"/>
              <w:keepLines w:val="0"/>
              <w:pageBreakBefore w:val="0"/>
              <w:widowControl/>
              <w:suppressLineNumbers w:val="0"/>
              <w:kinsoku w:val="0"/>
              <w:wordWrap/>
              <w:overflowPunct/>
              <w:topLinePunct w:val="0"/>
              <w:autoSpaceDE w:val="0"/>
              <w:autoSpaceDN w:val="0"/>
              <w:bidi w:val="0"/>
              <w:adjustRightInd w:val="0"/>
              <w:snapToGrid w:val="0"/>
              <w:spacing w:line="560" w:lineRule="exact"/>
              <w:jc w:val="center"/>
              <w:textAlignment w:val="baseline"/>
              <w:rPr>
                <w:rFonts w:hint="eastAsia" w:ascii="仿宋" w:hAnsi="仿宋" w:eastAsia="仿宋" w:cs="仿宋"/>
                <w:snapToGrid w:val="0"/>
                <w:color w:val="000000"/>
                <w:kern w:val="0"/>
                <w:sz w:val="22"/>
                <w:szCs w:val="22"/>
                <w:lang w:val="en-US" w:eastAsia="zh-CN" w:bidi="ar"/>
              </w:rPr>
            </w:pPr>
            <w:r>
              <w:rPr>
                <w:rFonts w:hint="eastAsia" w:ascii="仿宋" w:hAnsi="仿宋" w:eastAsia="仿宋" w:cs="仿宋"/>
                <w:snapToGrid w:val="0"/>
                <w:color w:val="000000"/>
                <w:kern w:val="0"/>
                <w:sz w:val="22"/>
                <w:szCs w:val="22"/>
                <w:lang w:val="en-US" w:eastAsia="zh-CN" w:bidi="ar"/>
              </w:rPr>
              <w:t>樘</w:t>
            </w:r>
          </w:p>
        </w:tc>
        <w:tc>
          <w:tcPr>
            <w:tcW w:w="419" w:type="pct"/>
            <w:tcBorders>
              <w:tl2br w:val="nil"/>
              <w:tr2bl w:val="nil"/>
            </w:tcBorders>
            <w:shd w:val="clear" w:color="auto" w:fill="auto"/>
            <w:noWrap w:val="0"/>
            <w:vAlign w:val="center"/>
          </w:tcPr>
          <w:p w14:paraId="062704D1">
            <w:pPr>
              <w:keepNext w:val="0"/>
              <w:keepLines w:val="0"/>
              <w:pageBreakBefore w:val="0"/>
              <w:widowControl/>
              <w:suppressLineNumbers w:val="0"/>
              <w:kinsoku w:val="0"/>
              <w:wordWrap/>
              <w:overflowPunct/>
              <w:topLinePunct w:val="0"/>
              <w:autoSpaceDE w:val="0"/>
              <w:autoSpaceDN w:val="0"/>
              <w:bidi w:val="0"/>
              <w:adjustRightInd w:val="0"/>
              <w:snapToGrid w:val="0"/>
              <w:spacing w:line="560" w:lineRule="exact"/>
              <w:jc w:val="center"/>
              <w:textAlignment w:val="baseline"/>
              <w:rPr>
                <w:rFonts w:hint="eastAsia" w:ascii="仿宋" w:hAnsi="仿宋" w:eastAsia="仿宋" w:cs="仿宋"/>
                <w:snapToGrid w:val="0"/>
                <w:color w:val="000000"/>
                <w:kern w:val="0"/>
                <w:sz w:val="22"/>
                <w:szCs w:val="22"/>
                <w:lang w:val="en-US" w:eastAsia="zh-CN" w:bidi="ar"/>
              </w:rPr>
            </w:pPr>
            <w:r>
              <w:rPr>
                <w:rFonts w:hint="eastAsia" w:ascii="仿宋" w:hAnsi="仿宋" w:eastAsia="仿宋" w:cs="仿宋"/>
                <w:snapToGrid w:val="0"/>
                <w:color w:val="000000"/>
                <w:kern w:val="0"/>
                <w:sz w:val="22"/>
                <w:szCs w:val="22"/>
                <w:lang w:val="en-US" w:eastAsia="zh-CN" w:bidi="ar"/>
              </w:rPr>
              <w:t>8</w:t>
            </w:r>
          </w:p>
        </w:tc>
        <w:tc>
          <w:tcPr>
            <w:tcW w:w="533" w:type="pct"/>
            <w:tcBorders>
              <w:tl2br w:val="nil"/>
              <w:tr2bl w:val="nil"/>
            </w:tcBorders>
            <w:shd w:val="clear" w:color="auto" w:fill="auto"/>
            <w:noWrap w:val="0"/>
            <w:vAlign w:val="center"/>
          </w:tcPr>
          <w:p w14:paraId="1C1D3501">
            <w:pPr>
              <w:keepNext w:val="0"/>
              <w:keepLines w:val="0"/>
              <w:pageBreakBefore w:val="0"/>
              <w:widowControl/>
              <w:suppressLineNumbers w:val="0"/>
              <w:kinsoku w:val="0"/>
              <w:wordWrap/>
              <w:overflowPunct/>
              <w:topLinePunct w:val="0"/>
              <w:autoSpaceDE w:val="0"/>
              <w:autoSpaceDN w:val="0"/>
              <w:bidi w:val="0"/>
              <w:adjustRightInd w:val="0"/>
              <w:snapToGrid w:val="0"/>
              <w:spacing w:line="560" w:lineRule="exact"/>
              <w:jc w:val="center"/>
              <w:textAlignment w:val="baseline"/>
              <w:rPr>
                <w:rFonts w:hint="default" w:ascii="仿宋" w:hAnsi="仿宋" w:eastAsia="仿宋" w:cs="仿宋"/>
                <w:snapToGrid w:val="0"/>
                <w:color w:val="000000"/>
                <w:kern w:val="0"/>
                <w:sz w:val="22"/>
                <w:szCs w:val="22"/>
                <w:lang w:val="en-US" w:eastAsia="zh-CN" w:bidi="ar"/>
              </w:rPr>
            </w:pPr>
            <w:r>
              <w:rPr>
                <w:rFonts w:hint="eastAsia" w:ascii="仿宋" w:hAnsi="仿宋" w:eastAsia="仿宋" w:cs="仿宋"/>
                <w:snapToGrid w:val="0"/>
                <w:color w:val="000000"/>
                <w:kern w:val="0"/>
                <w:sz w:val="22"/>
                <w:szCs w:val="22"/>
                <w:lang w:val="en-US" w:eastAsia="zh-CN" w:bidi="ar"/>
              </w:rPr>
              <w:t>10.23</w:t>
            </w:r>
          </w:p>
        </w:tc>
        <w:tc>
          <w:tcPr>
            <w:tcW w:w="691" w:type="pct"/>
            <w:tcBorders>
              <w:tl2br w:val="nil"/>
              <w:tr2bl w:val="nil"/>
            </w:tcBorders>
            <w:shd w:val="clear" w:color="auto" w:fill="auto"/>
            <w:noWrap w:val="0"/>
            <w:vAlign w:val="center"/>
          </w:tcPr>
          <w:p w14:paraId="4B2FC903">
            <w:pPr>
              <w:keepNext w:val="0"/>
              <w:keepLines w:val="0"/>
              <w:pageBreakBefore w:val="0"/>
              <w:widowControl/>
              <w:suppressLineNumbers w:val="0"/>
              <w:kinsoku w:val="0"/>
              <w:wordWrap/>
              <w:overflowPunct/>
              <w:topLinePunct w:val="0"/>
              <w:autoSpaceDE w:val="0"/>
              <w:autoSpaceDN w:val="0"/>
              <w:bidi w:val="0"/>
              <w:adjustRightInd w:val="0"/>
              <w:snapToGrid w:val="0"/>
              <w:spacing w:line="560" w:lineRule="exact"/>
              <w:jc w:val="center"/>
              <w:textAlignment w:val="baseline"/>
              <w:rPr>
                <w:rFonts w:hint="eastAsia" w:ascii="仿宋" w:hAnsi="仿宋" w:eastAsia="仿宋" w:cs="仿宋"/>
                <w:snapToGrid w:val="0"/>
                <w:color w:val="000000"/>
                <w:kern w:val="0"/>
                <w:sz w:val="22"/>
                <w:szCs w:val="22"/>
                <w:lang w:val="en-US" w:eastAsia="zh-CN" w:bidi="ar"/>
              </w:rPr>
            </w:pPr>
            <w:r>
              <w:rPr>
                <w:rFonts w:hint="eastAsia" w:ascii="仿宋" w:hAnsi="仿宋" w:eastAsia="仿宋" w:cs="仿宋"/>
                <w:snapToGrid w:val="0"/>
                <w:color w:val="000000"/>
                <w:kern w:val="0"/>
                <w:sz w:val="22"/>
                <w:szCs w:val="22"/>
                <w:lang w:val="en-US" w:eastAsia="zh-CN" w:bidi="ar"/>
              </w:rPr>
              <w:t>铝合金</w:t>
            </w:r>
          </w:p>
        </w:tc>
        <w:tc>
          <w:tcPr>
            <w:tcW w:w="1003" w:type="pct"/>
            <w:vMerge w:val="continue"/>
            <w:tcBorders>
              <w:tl2br w:val="nil"/>
              <w:tr2bl w:val="nil"/>
            </w:tcBorders>
            <w:shd w:val="clear" w:color="auto" w:fill="auto"/>
            <w:noWrap w:val="0"/>
            <w:vAlign w:val="center"/>
          </w:tcPr>
          <w:p w14:paraId="15487B90">
            <w:pPr>
              <w:keepNext w:val="0"/>
              <w:keepLines w:val="0"/>
              <w:pageBreakBefore w:val="0"/>
              <w:widowControl/>
              <w:suppressLineNumbers w:val="0"/>
              <w:kinsoku w:val="0"/>
              <w:wordWrap/>
              <w:overflowPunct/>
              <w:topLinePunct w:val="0"/>
              <w:autoSpaceDE w:val="0"/>
              <w:autoSpaceDN w:val="0"/>
              <w:bidi w:val="0"/>
              <w:adjustRightInd w:val="0"/>
              <w:snapToGrid w:val="0"/>
              <w:spacing w:line="560" w:lineRule="exact"/>
              <w:jc w:val="center"/>
              <w:textAlignment w:val="baseline"/>
              <w:rPr>
                <w:rFonts w:hint="eastAsia" w:ascii="仿宋" w:hAnsi="仿宋" w:eastAsia="仿宋" w:cs="仿宋"/>
                <w:snapToGrid w:val="0"/>
                <w:color w:val="000000"/>
                <w:kern w:val="0"/>
                <w:sz w:val="22"/>
                <w:szCs w:val="22"/>
                <w:lang w:val="en-US" w:eastAsia="zh-CN" w:bidi="ar"/>
              </w:rPr>
            </w:pPr>
          </w:p>
        </w:tc>
      </w:tr>
      <w:tr w14:paraId="08268F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76" w:hRule="exact"/>
          <w:jc w:val="center"/>
        </w:trPr>
        <w:tc>
          <w:tcPr>
            <w:tcW w:w="289" w:type="pct"/>
            <w:tcBorders>
              <w:tl2br w:val="nil"/>
              <w:tr2bl w:val="nil"/>
            </w:tcBorders>
            <w:shd w:val="clear" w:color="auto" w:fill="auto"/>
            <w:noWrap w:val="0"/>
            <w:vAlign w:val="center"/>
          </w:tcPr>
          <w:p w14:paraId="5173BD6C">
            <w:pPr>
              <w:keepNext w:val="0"/>
              <w:keepLines w:val="0"/>
              <w:pageBreakBefore w:val="0"/>
              <w:widowControl/>
              <w:suppressLineNumbers w:val="0"/>
              <w:kinsoku w:val="0"/>
              <w:wordWrap/>
              <w:overflowPunct/>
              <w:topLinePunct w:val="0"/>
              <w:autoSpaceDE w:val="0"/>
              <w:autoSpaceDN w:val="0"/>
              <w:bidi w:val="0"/>
              <w:adjustRightInd w:val="0"/>
              <w:snapToGrid w:val="0"/>
              <w:spacing w:line="560" w:lineRule="exact"/>
              <w:jc w:val="center"/>
              <w:textAlignment w:val="baseline"/>
              <w:rPr>
                <w:rFonts w:hint="eastAsia" w:ascii="仿宋" w:hAnsi="仿宋" w:eastAsia="仿宋" w:cs="仿宋"/>
                <w:snapToGrid w:val="0"/>
                <w:color w:val="000000"/>
                <w:kern w:val="0"/>
                <w:sz w:val="22"/>
                <w:szCs w:val="22"/>
                <w:lang w:val="en-US" w:eastAsia="zh-CN" w:bidi="ar"/>
              </w:rPr>
            </w:pPr>
            <w:r>
              <w:rPr>
                <w:rFonts w:hint="eastAsia" w:ascii="仿宋" w:hAnsi="仿宋" w:eastAsia="仿宋" w:cs="仿宋"/>
                <w:snapToGrid w:val="0"/>
                <w:color w:val="000000"/>
                <w:kern w:val="0"/>
                <w:sz w:val="22"/>
                <w:szCs w:val="22"/>
                <w:lang w:val="en-US" w:eastAsia="zh-CN" w:bidi="ar"/>
              </w:rPr>
              <w:t>9</w:t>
            </w:r>
          </w:p>
        </w:tc>
        <w:tc>
          <w:tcPr>
            <w:tcW w:w="849" w:type="pct"/>
            <w:vMerge w:val="continue"/>
            <w:tcBorders>
              <w:tl2br w:val="nil"/>
              <w:tr2bl w:val="nil"/>
            </w:tcBorders>
            <w:shd w:val="clear" w:color="auto" w:fill="auto"/>
            <w:noWrap w:val="0"/>
            <w:vAlign w:val="center"/>
          </w:tcPr>
          <w:p w14:paraId="3060D47A">
            <w:pPr>
              <w:keepNext w:val="0"/>
              <w:keepLines w:val="0"/>
              <w:pageBreakBefore w:val="0"/>
              <w:widowControl/>
              <w:suppressLineNumbers w:val="0"/>
              <w:kinsoku w:val="0"/>
              <w:wordWrap/>
              <w:overflowPunct/>
              <w:topLinePunct w:val="0"/>
              <w:autoSpaceDE w:val="0"/>
              <w:autoSpaceDN w:val="0"/>
              <w:bidi w:val="0"/>
              <w:adjustRightInd w:val="0"/>
              <w:snapToGrid w:val="0"/>
              <w:spacing w:line="560" w:lineRule="exact"/>
              <w:jc w:val="center"/>
              <w:textAlignment w:val="baseline"/>
              <w:rPr>
                <w:rFonts w:hint="eastAsia" w:ascii="仿宋" w:hAnsi="仿宋" w:eastAsia="仿宋" w:cs="仿宋"/>
                <w:snapToGrid w:val="0"/>
                <w:color w:val="000000"/>
                <w:kern w:val="0"/>
                <w:sz w:val="22"/>
                <w:szCs w:val="22"/>
                <w:lang w:val="en-US" w:eastAsia="zh-CN" w:bidi="ar"/>
              </w:rPr>
            </w:pPr>
          </w:p>
        </w:tc>
        <w:tc>
          <w:tcPr>
            <w:tcW w:w="849" w:type="pct"/>
            <w:tcBorders>
              <w:tl2br w:val="nil"/>
              <w:tr2bl w:val="nil"/>
            </w:tcBorders>
            <w:shd w:val="clear" w:color="auto" w:fill="auto"/>
            <w:noWrap w:val="0"/>
            <w:vAlign w:val="center"/>
          </w:tcPr>
          <w:p w14:paraId="76F42E5A">
            <w:pPr>
              <w:keepNext w:val="0"/>
              <w:keepLines w:val="0"/>
              <w:pageBreakBefore w:val="0"/>
              <w:widowControl/>
              <w:suppressLineNumbers w:val="0"/>
              <w:kinsoku w:val="0"/>
              <w:wordWrap/>
              <w:overflowPunct/>
              <w:topLinePunct w:val="0"/>
              <w:autoSpaceDE w:val="0"/>
              <w:autoSpaceDN w:val="0"/>
              <w:bidi w:val="0"/>
              <w:adjustRightInd w:val="0"/>
              <w:snapToGrid w:val="0"/>
              <w:spacing w:line="560" w:lineRule="exact"/>
              <w:jc w:val="center"/>
              <w:textAlignment w:val="baseline"/>
              <w:rPr>
                <w:rFonts w:hint="default" w:ascii="仿宋" w:hAnsi="仿宋" w:eastAsia="仿宋" w:cs="仿宋"/>
                <w:snapToGrid w:val="0"/>
                <w:color w:val="000000"/>
                <w:kern w:val="0"/>
                <w:sz w:val="22"/>
                <w:szCs w:val="22"/>
                <w:lang w:val="en-US" w:eastAsia="zh-CN" w:bidi="ar"/>
              </w:rPr>
            </w:pPr>
            <w:r>
              <w:rPr>
                <w:rFonts w:hint="eastAsia" w:ascii="仿宋" w:hAnsi="仿宋" w:eastAsia="仿宋" w:cs="仿宋"/>
                <w:snapToGrid w:val="0"/>
                <w:color w:val="000000"/>
                <w:kern w:val="0"/>
                <w:sz w:val="22"/>
                <w:szCs w:val="22"/>
                <w:lang w:val="en-US" w:eastAsia="zh-CN" w:bidi="ar"/>
              </w:rPr>
              <w:t>2.25m×5.8m</w:t>
            </w:r>
          </w:p>
        </w:tc>
        <w:tc>
          <w:tcPr>
            <w:tcW w:w="364" w:type="pct"/>
            <w:tcBorders>
              <w:tl2br w:val="nil"/>
              <w:tr2bl w:val="nil"/>
            </w:tcBorders>
            <w:shd w:val="clear" w:color="auto" w:fill="auto"/>
            <w:noWrap w:val="0"/>
            <w:vAlign w:val="center"/>
          </w:tcPr>
          <w:p w14:paraId="46F78291">
            <w:pPr>
              <w:keepNext w:val="0"/>
              <w:keepLines w:val="0"/>
              <w:pageBreakBefore w:val="0"/>
              <w:widowControl/>
              <w:suppressLineNumbers w:val="0"/>
              <w:kinsoku w:val="0"/>
              <w:wordWrap/>
              <w:overflowPunct/>
              <w:topLinePunct w:val="0"/>
              <w:autoSpaceDE w:val="0"/>
              <w:autoSpaceDN w:val="0"/>
              <w:bidi w:val="0"/>
              <w:adjustRightInd w:val="0"/>
              <w:snapToGrid w:val="0"/>
              <w:spacing w:line="560" w:lineRule="exact"/>
              <w:jc w:val="center"/>
              <w:textAlignment w:val="baseline"/>
              <w:rPr>
                <w:rFonts w:hint="eastAsia" w:ascii="仿宋" w:hAnsi="仿宋" w:eastAsia="仿宋" w:cs="仿宋"/>
                <w:snapToGrid w:val="0"/>
                <w:color w:val="000000"/>
                <w:kern w:val="0"/>
                <w:sz w:val="22"/>
                <w:szCs w:val="22"/>
                <w:lang w:val="en-US" w:eastAsia="zh-CN" w:bidi="ar"/>
              </w:rPr>
            </w:pPr>
            <w:r>
              <w:rPr>
                <w:rFonts w:hint="eastAsia" w:ascii="仿宋" w:hAnsi="仿宋" w:eastAsia="仿宋" w:cs="仿宋"/>
                <w:snapToGrid w:val="0"/>
                <w:color w:val="000000"/>
                <w:kern w:val="0"/>
                <w:sz w:val="22"/>
                <w:szCs w:val="22"/>
                <w:lang w:val="en-US" w:eastAsia="zh-CN" w:bidi="ar"/>
              </w:rPr>
              <w:t>樘</w:t>
            </w:r>
          </w:p>
        </w:tc>
        <w:tc>
          <w:tcPr>
            <w:tcW w:w="419" w:type="pct"/>
            <w:tcBorders>
              <w:tl2br w:val="nil"/>
              <w:tr2bl w:val="nil"/>
            </w:tcBorders>
            <w:shd w:val="clear" w:color="auto" w:fill="auto"/>
            <w:noWrap w:val="0"/>
            <w:vAlign w:val="center"/>
          </w:tcPr>
          <w:p w14:paraId="727A3300">
            <w:pPr>
              <w:keepNext w:val="0"/>
              <w:keepLines w:val="0"/>
              <w:pageBreakBefore w:val="0"/>
              <w:widowControl/>
              <w:suppressLineNumbers w:val="0"/>
              <w:kinsoku w:val="0"/>
              <w:wordWrap/>
              <w:overflowPunct/>
              <w:topLinePunct w:val="0"/>
              <w:autoSpaceDE w:val="0"/>
              <w:autoSpaceDN w:val="0"/>
              <w:bidi w:val="0"/>
              <w:adjustRightInd w:val="0"/>
              <w:snapToGrid w:val="0"/>
              <w:spacing w:line="560" w:lineRule="exact"/>
              <w:jc w:val="center"/>
              <w:textAlignment w:val="baseline"/>
              <w:rPr>
                <w:rFonts w:hint="default" w:ascii="仿宋" w:hAnsi="仿宋" w:eastAsia="仿宋" w:cs="仿宋"/>
                <w:snapToGrid w:val="0"/>
                <w:color w:val="000000"/>
                <w:kern w:val="0"/>
                <w:sz w:val="22"/>
                <w:szCs w:val="22"/>
                <w:lang w:val="en-US" w:eastAsia="zh-CN" w:bidi="ar"/>
              </w:rPr>
            </w:pPr>
            <w:r>
              <w:rPr>
                <w:rFonts w:hint="eastAsia" w:ascii="仿宋" w:hAnsi="仿宋" w:eastAsia="仿宋" w:cs="仿宋"/>
                <w:snapToGrid w:val="0"/>
                <w:color w:val="000000"/>
                <w:kern w:val="0"/>
                <w:sz w:val="22"/>
                <w:szCs w:val="22"/>
                <w:lang w:val="en-US" w:eastAsia="zh-CN" w:bidi="ar"/>
              </w:rPr>
              <w:t>21</w:t>
            </w:r>
          </w:p>
        </w:tc>
        <w:tc>
          <w:tcPr>
            <w:tcW w:w="533" w:type="pct"/>
            <w:tcBorders>
              <w:tl2br w:val="nil"/>
              <w:tr2bl w:val="nil"/>
            </w:tcBorders>
            <w:shd w:val="clear" w:color="auto" w:fill="auto"/>
            <w:noWrap w:val="0"/>
            <w:vAlign w:val="center"/>
          </w:tcPr>
          <w:p w14:paraId="764E20CD">
            <w:pPr>
              <w:keepNext w:val="0"/>
              <w:keepLines w:val="0"/>
              <w:pageBreakBefore w:val="0"/>
              <w:widowControl/>
              <w:suppressLineNumbers w:val="0"/>
              <w:kinsoku w:val="0"/>
              <w:wordWrap/>
              <w:overflowPunct/>
              <w:topLinePunct w:val="0"/>
              <w:autoSpaceDE w:val="0"/>
              <w:autoSpaceDN w:val="0"/>
              <w:bidi w:val="0"/>
              <w:adjustRightInd w:val="0"/>
              <w:snapToGrid w:val="0"/>
              <w:spacing w:line="560" w:lineRule="exact"/>
              <w:jc w:val="center"/>
              <w:textAlignment w:val="baseline"/>
              <w:rPr>
                <w:rFonts w:hint="default" w:ascii="仿宋" w:hAnsi="仿宋" w:eastAsia="仿宋" w:cs="仿宋"/>
                <w:snapToGrid w:val="0"/>
                <w:color w:val="000000"/>
                <w:kern w:val="0"/>
                <w:sz w:val="22"/>
                <w:szCs w:val="22"/>
                <w:lang w:val="en-US" w:eastAsia="zh-CN" w:bidi="ar"/>
              </w:rPr>
            </w:pPr>
            <w:r>
              <w:rPr>
                <w:rFonts w:hint="eastAsia" w:ascii="仿宋" w:hAnsi="仿宋" w:eastAsia="仿宋" w:cs="仿宋"/>
                <w:snapToGrid w:val="0"/>
                <w:color w:val="000000"/>
                <w:kern w:val="0"/>
                <w:sz w:val="22"/>
                <w:szCs w:val="22"/>
                <w:lang w:val="en-US" w:eastAsia="zh-CN" w:bidi="ar"/>
              </w:rPr>
              <w:t>274.05</w:t>
            </w:r>
          </w:p>
        </w:tc>
        <w:tc>
          <w:tcPr>
            <w:tcW w:w="691" w:type="pct"/>
            <w:tcBorders>
              <w:tl2br w:val="nil"/>
              <w:tr2bl w:val="nil"/>
            </w:tcBorders>
            <w:shd w:val="clear" w:color="auto" w:fill="auto"/>
            <w:noWrap w:val="0"/>
            <w:vAlign w:val="center"/>
          </w:tcPr>
          <w:p w14:paraId="7362DFC8">
            <w:pPr>
              <w:keepNext w:val="0"/>
              <w:keepLines w:val="0"/>
              <w:pageBreakBefore w:val="0"/>
              <w:widowControl/>
              <w:suppressLineNumbers w:val="0"/>
              <w:kinsoku w:val="0"/>
              <w:wordWrap/>
              <w:overflowPunct/>
              <w:topLinePunct w:val="0"/>
              <w:autoSpaceDE w:val="0"/>
              <w:autoSpaceDN w:val="0"/>
              <w:bidi w:val="0"/>
              <w:adjustRightInd w:val="0"/>
              <w:snapToGrid w:val="0"/>
              <w:spacing w:line="560" w:lineRule="exact"/>
              <w:jc w:val="center"/>
              <w:textAlignment w:val="baseline"/>
              <w:rPr>
                <w:rFonts w:hint="eastAsia" w:ascii="仿宋" w:hAnsi="仿宋" w:eastAsia="仿宋" w:cs="仿宋"/>
                <w:snapToGrid w:val="0"/>
                <w:color w:val="000000"/>
                <w:kern w:val="0"/>
                <w:sz w:val="22"/>
                <w:szCs w:val="22"/>
                <w:lang w:val="en-US" w:eastAsia="zh-CN" w:bidi="ar"/>
              </w:rPr>
            </w:pPr>
            <w:r>
              <w:rPr>
                <w:rFonts w:hint="eastAsia" w:ascii="仿宋" w:hAnsi="仿宋" w:eastAsia="仿宋" w:cs="仿宋"/>
                <w:snapToGrid w:val="0"/>
                <w:color w:val="000000"/>
                <w:kern w:val="0"/>
                <w:sz w:val="22"/>
                <w:szCs w:val="22"/>
                <w:lang w:val="en-US" w:eastAsia="zh-CN" w:bidi="ar"/>
              </w:rPr>
              <w:t>铝合金</w:t>
            </w:r>
          </w:p>
        </w:tc>
        <w:tc>
          <w:tcPr>
            <w:tcW w:w="1003" w:type="pct"/>
            <w:vMerge w:val="continue"/>
            <w:tcBorders>
              <w:tl2br w:val="nil"/>
              <w:tr2bl w:val="nil"/>
            </w:tcBorders>
            <w:shd w:val="clear" w:color="auto" w:fill="auto"/>
            <w:noWrap w:val="0"/>
            <w:vAlign w:val="center"/>
          </w:tcPr>
          <w:p w14:paraId="56E69566">
            <w:pPr>
              <w:keepNext w:val="0"/>
              <w:keepLines w:val="0"/>
              <w:pageBreakBefore w:val="0"/>
              <w:widowControl/>
              <w:suppressLineNumbers w:val="0"/>
              <w:kinsoku w:val="0"/>
              <w:wordWrap/>
              <w:overflowPunct/>
              <w:topLinePunct w:val="0"/>
              <w:autoSpaceDE w:val="0"/>
              <w:autoSpaceDN w:val="0"/>
              <w:bidi w:val="0"/>
              <w:adjustRightInd w:val="0"/>
              <w:snapToGrid w:val="0"/>
              <w:spacing w:line="560" w:lineRule="exact"/>
              <w:jc w:val="center"/>
              <w:textAlignment w:val="baseline"/>
              <w:rPr>
                <w:rFonts w:hint="eastAsia" w:ascii="仿宋" w:hAnsi="仿宋" w:eastAsia="仿宋" w:cs="仿宋"/>
                <w:snapToGrid w:val="0"/>
                <w:color w:val="000000"/>
                <w:kern w:val="0"/>
                <w:sz w:val="22"/>
                <w:szCs w:val="22"/>
                <w:lang w:val="en-US" w:eastAsia="zh-CN" w:bidi="ar"/>
              </w:rPr>
            </w:pPr>
          </w:p>
        </w:tc>
      </w:tr>
      <w:tr w14:paraId="78EB2E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19" w:hRule="exact"/>
          <w:jc w:val="center"/>
        </w:trPr>
        <w:tc>
          <w:tcPr>
            <w:tcW w:w="289" w:type="pct"/>
            <w:tcBorders>
              <w:tl2br w:val="nil"/>
              <w:tr2bl w:val="nil"/>
            </w:tcBorders>
            <w:shd w:val="clear" w:color="auto" w:fill="auto"/>
            <w:noWrap w:val="0"/>
            <w:vAlign w:val="center"/>
          </w:tcPr>
          <w:p w14:paraId="069DBDB1">
            <w:pPr>
              <w:keepNext w:val="0"/>
              <w:keepLines w:val="0"/>
              <w:pageBreakBefore w:val="0"/>
              <w:widowControl/>
              <w:suppressLineNumbers w:val="0"/>
              <w:kinsoku w:val="0"/>
              <w:wordWrap/>
              <w:overflowPunct/>
              <w:topLinePunct w:val="0"/>
              <w:autoSpaceDE w:val="0"/>
              <w:autoSpaceDN w:val="0"/>
              <w:bidi w:val="0"/>
              <w:adjustRightInd w:val="0"/>
              <w:snapToGrid w:val="0"/>
              <w:spacing w:line="560" w:lineRule="exact"/>
              <w:jc w:val="center"/>
              <w:textAlignment w:val="baseline"/>
              <w:rPr>
                <w:rFonts w:hint="default" w:ascii="仿宋" w:hAnsi="仿宋" w:eastAsia="仿宋" w:cs="仿宋"/>
                <w:snapToGrid w:val="0"/>
                <w:color w:val="000000"/>
                <w:kern w:val="0"/>
                <w:sz w:val="22"/>
                <w:szCs w:val="22"/>
                <w:lang w:val="en-US" w:eastAsia="zh-CN" w:bidi="ar"/>
              </w:rPr>
            </w:pPr>
            <w:r>
              <w:rPr>
                <w:rFonts w:hint="eastAsia" w:ascii="仿宋" w:hAnsi="仿宋" w:eastAsia="仿宋" w:cs="仿宋"/>
                <w:snapToGrid w:val="0"/>
                <w:color w:val="000000"/>
                <w:kern w:val="0"/>
                <w:sz w:val="22"/>
                <w:szCs w:val="22"/>
                <w:lang w:val="en-US" w:eastAsia="zh-CN" w:bidi="ar"/>
              </w:rPr>
              <w:t>10</w:t>
            </w:r>
          </w:p>
        </w:tc>
        <w:tc>
          <w:tcPr>
            <w:tcW w:w="849" w:type="pct"/>
            <w:tcBorders>
              <w:tl2br w:val="nil"/>
              <w:tr2bl w:val="nil"/>
            </w:tcBorders>
            <w:shd w:val="clear" w:color="auto" w:fill="auto"/>
            <w:noWrap w:val="0"/>
            <w:vAlign w:val="center"/>
          </w:tcPr>
          <w:p w14:paraId="7210C904">
            <w:pPr>
              <w:keepNext w:val="0"/>
              <w:keepLines w:val="0"/>
              <w:pageBreakBefore w:val="0"/>
              <w:widowControl/>
              <w:suppressLineNumbers w:val="0"/>
              <w:kinsoku w:val="0"/>
              <w:wordWrap/>
              <w:overflowPunct/>
              <w:topLinePunct w:val="0"/>
              <w:autoSpaceDE w:val="0"/>
              <w:autoSpaceDN w:val="0"/>
              <w:bidi w:val="0"/>
              <w:adjustRightInd w:val="0"/>
              <w:snapToGrid w:val="0"/>
              <w:spacing w:line="560" w:lineRule="exact"/>
              <w:jc w:val="center"/>
              <w:textAlignment w:val="baseline"/>
              <w:rPr>
                <w:rFonts w:hint="default" w:ascii="仿宋" w:hAnsi="仿宋" w:eastAsia="仿宋" w:cs="仿宋"/>
                <w:snapToGrid w:val="0"/>
                <w:color w:val="000000"/>
                <w:kern w:val="0"/>
                <w:sz w:val="22"/>
                <w:szCs w:val="22"/>
                <w:lang w:val="en-US" w:eastAsia="zh-CN" w:bidi="ar"/>
              </w:rPr>
            </w:pPr>
            <w:r>
              <w:rPr>
                <w:rFonts w:hint="eastAsia" w:ascii="仿宋" w:hAnsi="仿宋" w:eastAsia="仿宋" w:cs="仿宋"/>
                <w:snapToGrid w:val="0"/>
                <w:color w:val="000000"/>
                <w:kern w:val="0"/>
                <w:sz w:val="22"/>
                <w:szCs w:val="22"/>
                <w:lang w:val="en-US" w:eastAsia="zh-CN" w:bidi="ar"/>
              </w:rPr>
              <w:t>玻璃</w:t>
            </w:r>
          </w:p>
        </w:tc>
        <w:tc>
          <w:tcPr>
            <w:tcW w:w="849" w:type="pct"/>
            <w:tcBorders>
              <w:tl2br w:val="nil"/>
              <w:tr2bl w:val="nil"/>
            </w:tcBorders>
            <w:shd w:val="clear" w:color="auto" w:fill="auto"/>
            <w:noWrap w:val="0"/>
            <w:vAlign w:val="center"/>
          </w:tcPr>
          <w:p w14:paraId="0BEDDB56">
            <w:pPr>
              <w:keepNext w:val="0"/>
              <w:keepLines w:val="0"/>
              <w:pageBreakBefore w:val="0"/>
              <w:widowControl/>
              <w:suppressLineNumbers w:val="0"/>
              <w:kinsoku w:val="0"/>
              <w:wordWrap/>
              <w:overflowPunct/>
              <w:topLinePunct w:val="0"/>
              <w:autoSpaceDE w:val="0"/>
              <w:autoSpaceDN w:val="0"/>
              <w:bidi w:val="0"/>
              <w:adjustRightInd w:val="0"/>
              <w:snapToGrid w:val="0"/>
              <w:spacing w:line="560" w:lineRule="exact"/>
              <w:jc w:val="center"/>
              <w:textAlignment w:val="baseline"/>
              <w:rPr>
                <w:rFonts w:hint="default" w:ascii="仿宋" w:hAnsi="仿宋" w:eastAsia="仿宋" w:cs="仿宋"/>
                <w:snapToGrid w:val="0"/>
                <w:color w:val="000000"/>
                <w:kern w:val="0"/>
                <w:sz w:val="22"/>
                <w:szCs w:val="22"/>
                <w:lang w:val="en-US" w:eastAsia="zh-CN" w:bidi="ar"/>
              </w:rPr>
            </w:pPr>
          </w:p>
        </w:tc>
        <w:tc>
          <w:tcPr>
            <w:tcW w:w="364" w:type="pct"/>
            <w:tcBorders>
              <w:tl2br w:val="nil"/>
              <w:tr2bl w:val="nil"/>
            </w:tcBorders>
            <w:shd w:val="clear" w:color="auto" w:fill="auto"/>
            <w:noWrap w:val="0"/>
            <w:vAlign w:val="center"/>
          </w:tcPr>
          <w:p w14:paraId="3CFAD287">
            <w:pPr>
              <w:keepNext w:val="0"/>
              <w:keepLines w:val="0"/>
              <w:pageBreakBefore w:val="0"/>
              <w:widowControl/>
              <w:suppressLineNumbers w:val="0"/>
              <w:kinsoku w:val="0"/>
              <w:wordWrap/>
              <w:overflowPunct/>
              <w:topLinePunct w:val="0"/>
              <w:autoSpaceDE w:val="0"/>
              <w:autoSpaceDN w:val="0"/>
              <w:bidi w:val="0"/>
              <w:adjustRightInd w:val="0"/>
              <w:snapToGrid w:val="0"/>
              <w:spacing w:line="560" w:lineRule="exact"/>
              <w:jc w:val="center"/>
              <w:textAlignment w:val="baseline"/>
              <w:rPr>
                <w:rFonts w:hint="eastAsia" w:ascii="仿宋" w:hAnsi="仿宋" w:eastAsia="仿宋" w:cs="仿宋"/>
                <w:snapToGrid w:val="0"/>
                <w:color w:val="000000"/>
                <w:kern w:val="0"/>
                <w:sz w:val="22"/>
                <w:szCs w:val="22"/>
                <w:lang w:val="en-US" w:eastAsia="zh-CN" w:bidi="ar"/>
              </w:rPr>
            </w:pPr>
            <w:r>
              <w:rPr>
                <w:rFonts w:hint="eastAsia" w:ascii="仿宋" w:hAnsi="仿宋" w:eastAsia="仿宋" w:cs="仿宋"/>
                <w:snapToGrid w:val="0"/>
                <w:color w:val="000000"/>
                <w:kern w:val="0"/>
                <w:sz w:val="22"/>
                <w:szCs w:val="22"/>
                <w:lang w:val="en-US" w:eastAsia="zh-CN" w:bidi="ar"/>
              </w:rPr>
              <w:t>批</w:t>
            </w:r>
          </w:p>
        </w:tc>
        <w:tc>
          <w:tcPr>
            <w:tcW w:w="419" w:type="pct"/>
            <w:tcBorders>
              <w:tl2br w:val="nil"/>
              <w:tr2bl w:val="nil"/>
            </w:tcBorders>
            <w:shd w:val="clear" w:color="auto" w:fill="auto"/>
            <w:noWrap w:val="0"/>
            <w:vAlign w:val="center"/>
          </w:tcPr>
          <w:p w14:paraId="7D156678">
            <w:pPr>
              <w:keepNext w:val="0"/>
              <w:keepLines w:val="0"/>
              <w:pageBreakBefore w:val="0"/>
              <w:widowControl/>
              <w:suppressLineNumbers w:val="0"/>
              <w:kinsoku w:val="0"/>
              <w:wordWrap/>
              <w:overflowPunct/>
              <w:topLinePunct w:val="0"/>
              <w:autoSpaceDE w:val="0"/>
              <w:autoSpaceDN w:val="0"/>
              <w:bidi w:val="0"/>
              <w:adjustRightInd w:val="0"/>
              <w:snapToGrid w:val="0"/>
              <w:spacing w:line="560" w:lineRule="exact"/>
              <w:jc w:val="center"/>
              <w:textAlignment w:val="baseline"/>
              <w:rPr>
                <w:rFonts w:hint="default" w:ascii="仿宋" w:hAnsi="仿宋" w:eastAsia="仿宋" w:cs="仿宋"/>
                <w:snapToGrid w:val="0"/>
                <w:color w:val="000000"/>
                <w:kern w:val="0"/>
                <w:sz w:val="22"/>
                <w:szCs w:val="22"/>
                <w:lang w:val="en-US" w:eastAsia="zh-CN" w:bidi="ar"/>
              </w:rPr>
            </w:pPr>
            <w:r>
              <w:rPr>
                <w:rFonts w:hint="eastAsia" w:ascii="仿宋" w:hAnsi="仿宋" w:eastAsia="仿宋" w:cs="仿宋"/>
                <w:snapToGrid w:val="0"/>
                <w:color w:val="000000"/>
                <w:kern w:val="0"/>
                <w:sz w:val="22"/>
                <w:szCs w:val="22"/>
                <w:lang w:val="en-US" w:eastAsia="zh-CN" w:bidi="ar"/>
              </w:rPr>
              <w:t>1</w:t>
            </w:r>
          </w:p>
        </w:tc>
        <w:tc>
          <w:tcPr>
            <w:tcW w:w="533" w:type="pct"/>
            <w:tcBorders>
              <w:tl2br w:val="nil"/>
              <w:tr2bl w:val="nil"/>
            </w:tcBorders>
            <w:shd w:val="clear" w:color="auto" w:fill="auto"/>
            <w:noWrap w:val="0"/>
            <w:vAlign w:val="center"/>
          </w:tcPr>
          <w:p w14:paraId="5AC3FA85">
            <w:pPr>
              <w:keepNext w:val="0"/>
              <w:keepLines w:val="0"/>
              <w:pageBreakBefore w:val="0"/>
              <w:widowControl/>
              <w:suppressLineNumbers w:val="0"/>
              <w:kinsoku w:val="0"/>
              <w:wordWrap/>
              <w:overflowPunct/>
              <w:topLinePunct w:val="0"/>
              <w:autoSpaceDE w:val="0"/>
              <w:autoSpaceDN w:val="0"/>
              <w:bidi w:val="0"/>
              <w:adjustRightInd w:val="0"/>
              <w:snapToGrid w:val="0"/>
              <w:spacing w:line="560" w:lineRule="exact"/>
              <w:jc w:val="center"/>
              <w:textAlignment w:val="baseline"/>
              <w:rPr>
                <w:rFonts w:hint="default" w:ascii="仿宋" w:hAnsi="仿宋" w:eastAsia="仿宋" w:cs="仿宋"/>
                <w:snapToGrid w:val="0"/>
                <w:color w:val="000000"/>
                <w:kern w:val="0"/>
                <w:sz w:val="22"/>
                <w:szCs w:val="22"/>
                <w:lang w:val="en-US" w:eastAsia="zh-CN" w:bidi="ar"/>
              </w:rPr>
            </w:pPr>
          </w:p>
        </w:tc>
        <w:tc>
          <w:tcPr>
            <w:tcW w:w="691" w:type="pct"/>
            <w:tcBorders>
              <w:tl2br w:val="nil"/>
              <w:tr2bl w:val="nil"/>
            </w:tcBorders>
            <w:shd w:val="clear" w:color="auto" w:fill="auto"/>
            <w:noWrap w:val="0"/>
            <w:vAlign w:val="center"/>
          </w:tcPr>
          <w:p w14:paraId="3672B519">
            <w:pPr>
              <w:keepNext w:val="0"/>
              <w:keepLines w:val="0"/>
              <w:pageBreakBefore w:val="0"/>
              <w:widowControl/>
              <w:suppressLineNumbers w:val="0"/>
              <w:kinsoku w:val="0"/>
              <w:wordWrap/>
              <w:overflowPunct/>
              <w:topLinePunct w:val="0"/>
              <w:autoSpaceDE w:val="0"/>
              <w:autoSpaceDN w:val="0"/>
              <w:bidi w:val="0"/>
              <w:adjustRightInd w:val="0"/>
              <w:snapToGrid w:val="0"/>
              <w:spacing w:line="560" w:lineRule="exact"/>
              <w:jc w:val="center"/>
              <w:textAlignment w:val="baseline"/>
              <w:rPr>
                <w:rFonts w:hint="default" w:ascii="仿宋" w:hAnsi="仿宋" w:eastAsia="仿宋" w:cs="仿宋"/>
                <w:snapToGrid w:val="0"/>
                <w:color w:val="000000"/>
                <w:kern w:val="0"/>
                <w:sz w:val="22"/>
                <w:szCs w:val="22"/>
                <w:lang w:val="en-US" w:eastAsia="zh-CN" w:bidi="ar"/>
              </w:rPr>
            </w:pPr>
          </w:p>
        </w:tc>
        <w:tc>
          <w:tcPr>
            <w:tcW w:w="1003" w:type="pct"/>
            <w:tcBorders>
              <w:tl2br w:val="nil"/>
              <w:tr2bl w:val="nil"/>
            </w:tcBorders>
            <w:shd w:val="clear" w:color="auto" w:fill="auto"/>
            <w:noWrap w:val="0"/>
            <w:vAlign w:val="center"/>
          </w:tcPr>
          <w:p w14:paraId="2C618088">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jc w:val="both"/>
              <w:textAlignment w:val="baseline"/>
              <w:rPr>
                <w:rFonts w:hint="default" w:ascii="仿宋" w:hAnsi="仿宋" w:eastAsia="仿宋" w:cs="仿宋"/>
                <w:snapToGrid w:val="0"/>
                <w:color w:val="000000"/>
                <w:kern w:val="0"/>
                <w:sz w:val="22"/>
                <w:szCs w:val="22"/>
                <w:lang w:val="en-US" w:eastAsia="zh-CN" w:bidi="ar"/>
              </w:rPr>
            </w:pPr>
            <w:r>
              <w:rPr>
                <w:rFonts w:hint="eastAsia" w:ascii="仿宋" w:hAnsi="仿宋" w:eastAsia="仿宋" w:cs="仿宋"/>
                <w:snapToGrid w:val="0"/>
                <w:color w:val="000000"/>
                <w:kern w:val="0"/>
                <w:sz w:val="22"/>
                <w:szCs w:val="22"/>
                <w:lang w:val="en-US" w:eastAsia="zh-CN" w:bidi="ar"/>
              </w:rPr>
              <w:t>普通玻璃</w:t>
            </w:r>
            <w:r>
              <w:rPr>
                <w:rFonts w:hint="eastAsia" w:ascii="仿宋" w:hAnsi="仿宋" w:eastAsia="仿宋" w:cs="仿宋"/>
                <w:b w:val="0"/>
                <w:bCs w:val="0"/>
                <w:sz w:val="28"/>
                <w:szCs w:val="28"/>
                <w:lang w:val="en-US" w:eastAsia="zh-CN"/>
              </w:rPr>
              <w:t>≥5mm</w:t>
            </w:r>
          </w:p>
        </w:tc>
      </w:tr>
    </w:tbl>
    <w:p w14:paraId="2E6DD8F5">
      <w:pPr>
        <w:pageBreakBefore w:val="0"/>
        <w:widowControl/>
        <w:kinsoku w:val="0"/>
        <w:wordWrap/>
        <w:overflowPunct/>
        <w:topLinePunct w:val="0"/>
        <w:autoSpaceDE w:val="0"/>
        <w:autoSpaceDN w:val="0"/>
        <w:bidi w:val="0"/>
        <w:adjustRightInd w:val="0"/>
        <w:snapToGrid w:val="0"/>
        <w:spacing w:line="560" w:lineRule="exact"/>
        <w:textAlignment w:val="baseline"/>
        <w:rPr>
          <w:rFonts w:hint="eastAsia" w:ascii="仿宋" w:hAnsi="仿宋" w:eastAsia="仿宋" w:cs="仿宋"/>
          <w:b/>
          <w:bCs/>
          <w:sz w:val="28"/>
          <w:szCs w:val="28"/>
        </w:rPr>
      </w:pPr>
      <w:r>
        <w:rPr>
          <w:rFonts w:hint="eastAsia" w:ascii="仿宋" w:hAnsi="仿宋" w:eastAsia="仿宋" w:cs="仿宋"/>
          <w:b/>
          <w:bCs/>
          <w:sz w:val="28"/>
          <w:szCs w:val="28"/>
        </w:rPr>
        <w:t>2.</w:t>
      </w:r>
      <w:r>
        <w:rPr>
          <w:rFonts w:hint="eastAsia" w:ascii="仿宋" w:hAnsi="仿宋" w:eastAsia="仿宋" w:cs="仿宋"/>
          <w:b/>
          <w:bCs/>
          <w:sz w:val="28"/>
          <w:szCs w:val="28"/>
          <w:lang w:val="en-US" w:eastAsia="zh-CN"/>
        </w:rPr>
        <w:t>6</w:t>
      </w:r>
      <w:r>
        <w:rPr>
          <w:rFonts w:hint="eastAsia" w:ascii="仿宋" w:hAnsi="仿宋" w:eastAsia="仿宋" w:cs="仿宋"/>
          <w:b/>
          <w:bCs/>
          <w:sz w:val="28"/>
          <w:szCs w:val="28"/>
        </w:rPr>
        <w:t>系统配置清单</w:t>
      </w:r>
    </w:p>
    <w:p w14:paraId="79031E10">
      <w:pPr>
        <w:pStyle w:val="2"/>
        <w:pageBreakBefore w:val="0"/>
        <w:widowControl/>
        <w:kinsoku w:val="0"/>
        <w:wordWrap/>
        <w:overflowPunct/>
        <w:topLinePunct w:val="0"/>
        <w:autoSpaceDE w:val="0"/>
        <w:autoSpaceDN w:val="0"/>
        <w:bidi w:val="0"/>
        <w:adjustRightInd w:val="0"/>
        <w:snapToGrid w:val="0"/>
        <w:spacing w:before="0" w:after="0" w:line="360" w:lineRule="auto"/>
        <w:ind w:firstLine="562" w:firstLineChars="200"/>
        <w:textAlignment w:val="baseline"/>
        <w:rPr>
          <w:rFonts w:hint="default"/>
          <w:lang w:val="en-US" w:eastAsia="zh-CN"/>
        </w:rPr>
      </w:pPr>
      <w:r>
        <w:rPr>
          <w:rFonts w:hint="eastAsia" w:ascii="仿宋" w:hAnsi="仿宋" w:eastAsia="仿宋" w:cs="仿宋"/>
          <w:b/>
          <w:bCs/>
          <w:sz w:val="28"/>
          <w:szCs w:val="28"/>
          <w:lang w:val="en-US" w:eastAsia="zh-CN"/>
        </w:rPr>
        <w:t>注：所有产品正式下料制作、进场安装前，卖方必须现场实地复核洞口尺寸、清点实际数量、确认窗型样式，核对完成后由买卖双方签字确认后方可施工生产。</w:t>
      </w:r>
    </w:p>
    <w:p w14:paraId="5C18228B">
      <w:pPr>
        <w:pStyle w:val="2"/>
        <w:pageBreakBefore w:val="0"/>
        <w:widowControl/>
        <w:kinsoku w:val="0"/>
        <w:wordWrap/>
        <w:overflowPunct/>
        <w:topLinePunct w:val="0"/>
        <w:autoSpaceDE w:val="0"/>
        <w:autoSpaceDN w:val="0"/>
        <w:bidi w:val="0"/>
        <w:adjustRightInd w:val="0"/>
        <w:snapToGrid w:val="0"/>
        <w:spacing w:before="0" w:after="0" w:line="560" w:lineRule="exact"/>
        <w:textAlignment w:val="baseline"/>
        <w:rPr>
          <w:rFonts w:hint="eastAsia" w:ascii="仿宋" w:hAnsi="仿宋" w:eastAsia="仿宋" w:cs="仿宋"/>
          <w:b w:val="0"/>
          <w:bCs w:val="0"/>
          <w:sz w:val="28"/>
          <w:szCs w:val="28"/>
        </w:rPr>
      </w:pPr>
      <w:r>
        <w:rPr>
          <w:rFonts w:hint="eastAsia" w:ascii="仿宋" w:hAnsi="仿宋" w:eastAsia="仿宋" w:cs="仿宋"/>
          <w:b/>
          <w:bCs/>
          <w:sz w:val="32"/>
          <w:szCs w:val="32"/>
          <w:lang w:val="en-US" w:eastAsia="zh-CN"/>
        </w:rPr>
        <w:t>3.质保条款</w:t>
      </w:r>
    </w:p>
    <w:p w14:paraId="18DEFBFF">
      <w:pPr>
        <w:pageBreakBefore w:val="0"/>
        <w:widowControl/>
        <w:kinsoku w:val="0"/>
        <w:wordWrap/>
        <w:overflowPunct/>
        <w:topLinePunct w:val="0"/>
        <w:autoSpaceDE w:val="0"/>
        <w:autoSpaceDN w:val="0"/>
        <w:bidi w:val="0"/>
        <w:adjustRightInd w:val="0"/>
        <w:snapToGrid w:val="0"/>
        <w:spacing w:line="560" w:lineRule="exact"/>
        <w:ind w:firstLine="560" w:firstLineChars="200"/>
        <w:textAlignment w:val="baseline"/>
        <w:rPr>
          <w:rFonts w:hint="eastAsia" w:ascii="仿宋" w:hAnsi="仿宋" w:eastAsia="仿宋" w:cs="仿宋"/>
          <w:b w:val="0"/>
          <w:bCs w:val="0"/>
          <w:sz w:val="28"/>
          <w:szCs w:val="28"/>
        </w:rPr>
      </w:pPr>
      <w:r>
        <w:rPr>
          <w:rFonts w:hint="eastAsia" w:ascii="仿宋" w:hAnsi="仿宋" w:eastAsia="仿宋" w:cs="仿宋"/>
          <w:b w:val="0"/>
          <w:bCs w:val="0"/>
          <w:sz w:val="28"/>
          <w:szCs w:val="28"/>
        </w:rPr>
        <w:t>3.1卖方保证产品全新、优质、符合技术要求。</w:t>
      </w:r>
    </w:p>
    <w:p w14:paraId="6BB98697">
      <w:pPr>
        <w:pageBreakBefore w:val="0"/>
        <w:widowControl/>
        <w:kinsoku w:val="0"/>
        <w:wordWrap/>
        <w:overflowPunct/>
        <w:topLinePunct w:val="0"/>
        <w:autoSpaceDE w:val="0"/>
        <w:autoSpaceDN w:val="0"/>
        <w:bidi w:val="0"/>
        <w:adjustRightInd w:val="0"/>
        <w:snapToGrid w:val="0"/>
        <w:spacing w:line="560" w:lineRule="exact"/>
        <w:ind w:firstLine="560" w:firstLineChars="200"/>
        <w:textAlignment w:val="baseline"/>
        <w:rPr>
          <w:rFonts w:hint="eastAsia" w:ascii="仿宋" w:hAnsi="仿宋" w:eastAsia="仿宋" w:cs="仿宋"/>
          <w:b w:val="0"/>
          <w:bCs w:val="0"/>
          <w:sz w:val="28"/>
          <w:szCs w:val="28"/>
        </w:rPr>
      </w:pPr>
      <w:r>
        <w:rPr>
          <w:rFonts w:hint="eastAsia" w:ascii="仿宋" w:hAnsi="仿宋" w:eastAsia="仿宋" w:cs="仿宋"/>
          <w:b w:val="0"/>
          <w:bCs w:val="0"/>
          <w:sz w:val="28"/>
          <w:szCs w:val="28"/>
        </w:rPr>
        <w:t>3.2整机质保12个月，自验收合格之日起计算。质保期内因产品质量问题导致损坏，卖方免费维修、更换。</w:t>
      </w:r>
    </w:p>
    <w:p w14:paraId="0489D980">
      <w:pPr>
        <w:pageBreakBefore w:val="0"/>
        <w:widowControl/>
        <w:kinsoku w:val="0"/>
        <w:wordWrap/>
        <w:overflowPunct/>
        <w:topLinePunct w:val="0"/>
        <w:autoSpaceDE w:val="0"/>
        <w:autoSpaceDN w:val="0"/>
        <w:bidi w:val="0"/>
        <w:adjustRightInd w:val="0"/>
        <w:snapToGrid w:val="0"/>
        <w:spacing w:line="560" w:lineRule="exact"/>
        <w:ind w:firstLine="560" w:firstLineChars="200"/>
        <w:textAlignment w:val="baseline"/>
        <w:rPr>
          <w:rFonts w:hint="eastAsia" w:ascii="仿宋" w:hAnsi="仿宋" w:eastAsia="仿宋" w:cs="仿宋"/>
          <w:b w:val="0"/>
          <w:bCs w:val="0"/>
          <w:sz w:val="28"/>
          <w:szCs w:val="28"/>
        </w:rPr>
      </w:pPr>
      <w:r>
        <w:rPr>
          <w:rFonts w:hint="eastAsia" w:ascii="仿宋" w:hAnsi="仿宋" w:eastAsia="仿宋" w:cs="仿宋"/>
          <w:b w:val="0"/>
          <w:bCs w:val="0"/>
          <w:sz w:val="28"/>
          <w:szCs w:val="28"/>
        </w:rPr>
        <w:t>3.3质保期外提供终身维修</w:t>
      </w:r>
      <w:r>
        <w:rPr>
          <w:rFonts w:hint="eastAsia" w:ascii="仿宋" w:hAnsi="仿宋" w:eastAsia="仿宋" w:cs="仿宋"/>
          <w:b w:val="0"/>
          <w:bCs w:val="0"/>
          <w:sz w:val="28"/>
          <w:szCs w:val="28"/>
          <w:lang w:val="en-US" w:eastAsia="zh-CN"/>
        </w:rPr>
        <w:t>服务</w:t>
      </w:r>
      <w:r>
        <w:rPr>
          <w:rFonts w:hint="eastAsia" w:ascii="仿宋" w:hAnsi="仿宋" w:eastAsia="仿宋" w:cs="仿宋"/>
          <w:b w:val="0"/>
          <w:bCs w:val="0"/>
          <w:sz w:val="28"/>
          <w:szCs w:val="28"/>
        </w:rPr>
        <w:t>，配件按厂价优惠供应。</w:t>
      </w:r>
    </w:p>
    <w:p w14:paraId="570C4D12">
      <w:pPr>
        <w:pStyle w:val="2"/>
        <w:pageBreakBefore w:val="0"/>
        <w:widowControl/>
        <w:kinsoku w:val="0"/>
        <w:wordWrap/>
        <w:overflowPunct/>
        <w:topLinePunct w:val="0"/>
        <w:autoSpaceDE w:val="0"/>
        <w:autoSpaceDN w:val="0"/>
        <w:bidi w:val="0"/>
        <w:adjustRightInd w:val="0"/>
        <w:snapToGrid w:val="0"/>
        <w:spacing w:before="0" w:after="0" w:line="560" w:lineRule="exact"/>
        <w:textAlignment w:val="baseline"/>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4.买、卖双方责任</w:t>
      </w:r>
    </w:p>
    <w:p w14:paraId="41265583">
      <w:pPr>
        <w:pStyle w:val="2"/>
        <w:pageBreakBefore w:val="0"/>
        <w:widowControl/>
        <w:kinsoku w:val="0"/>
        <w:wordWrap/>
        <w:overflowPunct/>
        <w:topLinePunct w:val="0"/>
        <w:autoSpaceDE w:val="0"/>
        <w:autoSpaceDN w:val="0"/>
        <w:bidi w:val="0"/>
        <w:adjustRightInd w:val="0"/>
        <w:snapToGrid w:val="0"/>
        <w:spacing w:before="0" w:after="0" w:line="560" w:lineRule="exact"/>
        <w:textAlignment w:val="baseline"/>
        <w:rPr>
          <w:rFonts w:hint="eastAsia" w:ascii="仿宋" w:hAnsi="仿宋" w:eastAsia="仿宋" w:cs="仿宋"/>
          <w:b/>
          <w:bCs/>
          <w:sz w:val="36"/>
          <w:szCs w:val="36"/>
          <w:lang w:val="en-US" w:eastAsia="zh-CN"/>
        </w:rPr>
      </w:pPr>
      <w:r>
        <w:rPr>
          <w:rFonts w:hint="eastAsia" w:ascii="仿宋" w:hAnsi="仿宋" w:eastAsia="仿宋" w:cs="仿宋"/>
          <w:b/>
          <w:bCs/>
          <w:sz w:val="28"/>
          <w:szCs w:val="28"/>
        </w:rPr>
        <w:t>4.1买方责任</w:t>
      </w:r>
    </w:p>
    <w:p w14:paraId="2497CFA0">
      <w:pPr>
        <w:pageBreakBefore w:val="0"/>
        <w:widowControl/>
        <w:kinsoku w:val="0"/>
        <w:wordWrap/>
        <w:overflowPunct/>
        <w:topLinePunct w:val="0"/>
        <w:autoSpaceDE w:val="0"/>
        <w:autoSpaceDN w:val="0"/>
        <w:bidi w:val="0"/>
        <w:adjustRightInd w:val="0"/>
        <w:snapToGrid w:val="0"/>
        <w:spacing w:line="560" w:lineRule="exact"/>
        <w:ind w:firstLine="560" w:firstLineChars="200"/>
        <w:textAlignment w:val="baseline"/>
        <w:rPr>
          <w:rFonts w:hint="eastAsia" w:ascii="仿宋" w:hAnsi="仿宋" w:eastAsia="仿宋" w:cs="仿宋"/>
          <w:b w:val="0"/>
          <w:bCs w:val="0"/>
          <w:sz w:val="28"/>
          <w:szCs w:val="28"/>
        </w:rPr>
      </w:pPr>
      <w:r>
        <w:rPr>
          <w:rFonts w:hint="eastAsia" w:ascii="仿宋" w:hAnsi="仿宋" w:eastAsia="仿宋" w:cs="仿宋"/>
          <w:b w:val="0"/>
          <w:bCs w:val="0"/>
          <w:sz w:val="28"/>
          <w:szCs w:val="28"/>
        </w:rPr>
        <w:t>4.1.</w:t>
      </w:r>
      <w:r>
        <w:rPr>
          <w:rFonts w:hint="eastAsia" w:ascii="仿宋" w:hAnsi="仿宋" w:eastAsia="仿宋" w:cs="仿宋"/>
          <w:b w:val="0"/>
          <w:bCs w:val="0"/>
          <w:sz w:val="28"/>
          <w:szCs w:val="28"/>
          <w:lang w:val="en-US" w:eastAsia="zh-CN"/>
        </w:rPr>
        <w:t>1</w:t>
      </w:r>
      <w:r>
        <w:rPr>
          <w:rFonts w:hint="eastAsia" w:ascii="仿宋" w:hAnsi="仿宋" w:eastAsia="仿宋" w:cs="仿宋"/>
          <w:b w:val="0"/>
          <w:bCs w:val="0"/>
          <w:sz w:val="28"/>
          <w:szCs w:val="28"/>
        </w:rPr>
        <w:t>提供总电源接入，配合现场协调。</w:t>
      </w:r>
    </w:p>
    <w:p w14:paraId="5099FD3A">
      <w:pPr>
        <w:pageBreakBefore w:val="0"/>
        <w:widowControl/>
        <w:kinsoku w:val="0"/>
        <w:wordWrap/>
        <w:overflowPunct/>
        <w:topLinePunct w:val="0"/>
        <w:autoSpaceDE w:val="0"/>
        <w:autoSpaceDN w:val="0"/>
        <w:bidi w:val="0"/>
        <w:adjustRightInd w:val="0"/>
        <w:snapToGrid w:val="0"/>
        <w:spacing w:line="560" w:lineRule="exact"/>
        <w:ind w:firstLine="560" w:firstLineChars="200"/>
        <w:textAlignment w:val="baseline"/>
        <w:rPr>
          <w:rFonts w:hint="eastAsia" w:ascii="仿宋" w:hAnsi="仿宋" w:eastAsia="仿宋" w:cs="仿宋"/>
          <w:b w:val="0"/>
          <w:bCs w:val="0"/>
          <w:sz w:val="28"/>
          <w:szCs w:val="28"/>
        </w:rPr>
      </w:pPr>
      <w:r>
        <w:rPr>
          <w:rFonts w:hint="eastAsia" w:ascii="仿宋" w:hAnsi="仿宋" w:eastAsia="仿宋" w:cs="仿宋"/>
          <w:b w:val="0"/>
          <w:bCs w:val="0"/>
          <w:sz w:val="28"/>
          <w:szCs w:val="28"/>
        </w:rPr>
        <w:t>4.1.</w:t>
      </w:r>
      <w:r>
        <w:rPr>
          <w:rFonts w:hint="eastAsia" w:ascii="仿宋" w:hAnsi="仿宋" w:eastAsia="仿宋" w:cs="仿宋"/>
          <w:b w:val="0"/>
          <w:bCs w:val="0"/>
          <w:sz w:val="28"/>
          <w:szCs w:val="28"/>
          <w:lang w:val="en-US" w:eastAsia="zh-CN"/>
        </w:rPr>
        <w:t>2</w:t>
      </w:r>
      <w:r>
        <w:rPr>
          <w:rFonts w:hint="eastAsia" w:ascii="仿宋" w:hAnsi="仿宋" w:eastAsia="仿宋" w:cs="仿宋"/>
          <w:b w:val="0"/>
          <w:bCs w:val="0"/>
          <w:sz w:val="28"/>
          <w:szCs w:val="28"/>
        </w:rPr>
        <w:t>组织验收工作。</w:t>
      </w:r>
    </w:p>
    <w:p w14:paraId="0B3286E1">
      <w:pPr>
        <w:pageBreakBefore w:val="0"/>
        <w:widowControl/>
        <w:kinsoku w:val="0"/>
        <w:wordWrap/>
        <w:overflowPunct/>
        <w:topLinePunct w:val="0"/>
        <w:autoSpaceDE w:val="0"/>
        <w:autoSpaceDN w:val="0"/>
        <w:bidi w:val="0"/>
        <w:adjustRightInd w:val="0"/>
        <w:snapToGrid w:val="0"/>
        <w:spacing w:line="560" w:lineRule="exact"/>
        <w:textAlignment w:val="baseline"/>
        <w:rPr>
          <w:rFonts w:hint="eastAsia" w:ascii="仿宋" w:hAnsi="仿宋" w:eastAsia="仿宋" w:cs="仿宋"/>
          <w:b/>
          <w:bCs/>
          <w:sz w:val="28"/>
          <w:szCs w:val="28"/>
        </w:rPr>
      </w:pPr>
      <w:r>
        <w:rPr>
          <w:rFonts w:hint="eastAsia" w:ascii="仿宋" w:hAnsi="仿宋" w:eastAsia="仿宋" w:cs="仿宋"/>
          <w:b/>
          <w:bCs/>
          <w:sz w:val="28"/>
          <w:szCs w:val="28"/>
        </w:rPr>
        <w:t>4.2卖方责任</w:t>
      </w:r>
    </w:p>
    <w:p w14:paraId="49D710D6">
      <w:pPr>
        <w:pageBreakBefore w:val="0"/>
        <w:widowControl/>
        <w:kinsoku w:val="0"/>
        <w:wordWrap/>
        <w:overflowPunct/>
        <w:topLinePunct w:val="0"/>
        <w:autoSpaceDE w:val="0"/>
        <w:autoSpaceDN w:val="0"/>
        <w:bidi w:val="0"/>
        <w:adjustRightInd w:val="0"/>
        <w:snapToGrid w:val="0"/>
        <w:spacing w:line="560" w:lineRule="exact"/>
        <w:ind w:firstLine="560" w:firstLineChars="200"/>
        <w:textAlignment w:val="baseline"/>
        <w:rPr>
          <w:rFonts w:hint="eastAsia" w:ascii="仿宋" w:hAnsi="仿宋" w:eastAsia="仿宋" w:cs="仿宋"/>
          <w:b w:val="0"/>
          <w:bCs w:val="0"/>
          <w:sz w:val="28"/>
          <w:szCs w:val="28"/>
        </w:rPr>
      </w:pPr>
      <w:r>
        <w:rPr>
          <w:rFonts w:hint="eastAsia" w:ascii="仿宋" w:hAnsi="仿宋" w:eastAsia="仿宋" w:cs="仿宋"/>
          <w:b w:val="0"/>
          <w:bCs w:val="0"/>
          <w:sz w:val="28"/>
          <w:szCs w:val="28"/>
        </w:rPr>
        <w:t>4.2.1包供货、包运输、包安装、包调试、包验收合格</w:t>
      </w:r>
      <w:r>
        <w:rPr>
          <w:rFonts w:hint="eastAsia" w:ascii="仿宋" w:hAnsi="仿宋" w:eastAsia="仿宋" w:cs="仿宋"/>
          <w:b w:val="0"/>
          <w:bCs w:val="0"/>
          <w:sz w:val="28"/>
          <w:szCs w:val="28"/>
          <w:lang w:eastAsia="zh-CN"/>
        </w:rPr>
        <w:t>，安装中需要封口、密封部位需乙方完成。</w:t>
      </w:r>
    </w:p>
    <w:p w14:paraId="69E95D4A">
      <w:pPr>
        <w:pageBreakBefore w:val="0"/>
        <w:widowControl/>
        <w:kinsoku w:val="0"/>
        <w:wordWrap/>
        <w:overflowPunct/>
        <w:topLinePunct w:val="0"/>
        <w:autoSpaceDE w:val="0"/>
        <w:autoSpaceDN w:val="0"/>
        <w:bidi w:val="0"/>
        <w:adjustRightInd w:val="0"/>
        <w:snapToGrid w:val="0"/>
        <w:spacing w:line="560" w:lineRule="exact"/>
        <w:ind w:firstLine="560" w:firstLineChars="200"/>
        <w:textAlignment w:val="baseline"/>
        <w:rPr>
          <w:rFonts w:hint="eastAsia" w:ascii="仿宋" w:hAnsi="仿宋" w:eastAsia="仿宋" w:cs="仿宋"/>
          <w:b w:val="0"/>
          <w:bCs w:val="0"/>
          <w:sz w:val="28"/>
          <w:szCs w:val="28"/>
        </w:rPr>
      </w:pPr>
      <w:r>
        <w:rPr>
          <w:rFonts w:hint="eastAsia" w:ascii="仿宋" w:hAnsi="仿宋" w:eastAsia="仿宋" w:cs="仿宋"/>
          <w:b w:val="0"/>
          <w:bCs w:val="0"/>
          <w:sz w:val="28"/>
          <w:szCs w:val="28"/>
        </w:rPr>
        <w:t>4.2.2负责所有封口、密封、防水、收口处理。</w:t>
      </w:r>
    </w:p>
    <w:p w14:paraId="39507A8F">
      <w:pPr>
        <w:pageBreakBefore w:val="0"/>
        <w:widowControl/>
        <w:kinsoku w:val="0"/>
        <w:wordWrap/>
        <w:overflowPunct/>
        <w:topLinePunct w:val="0"/>
        <w:autoSpaceDE w:val="0"/>
        <w:autoSpaceDN w:val="0"/>
        <w:bidi w:val="0"/>
        <w:adjustRightInd w:val="0"/>
        <w:snapToGrid w:val="0"/>
        <w:spacing w:line="560" w:lineRule="exact"/>
        <w:ind w:firstLine="560" w:firstLineChars="200"/>
        <w:textAlignment w:val="baseline"/>
        <w:rPr>
          <w:rFonts w:hint="eastAsia" w:ascii="仿宋" w:hAnsi="仿宋" w:eastAsia="仿宋" w:cs="仿宋"/>
          <w:b w:val="0"/>
          <w:bCs w:val="0"/>
          <w:sz w:val="28"/>
          <w:szCs w:val="28"/>
        </w:rPr>
      </w:pPr>
      <w:r>
        <w:rPr>
          <w:rFonts w:hint="eastAsia" w:ascii="仿宋" w:hAnsi="仿宋" w:eastAsia="仿宋" w:cs="仿宋"/>
          <w:b w:val="0"/>
          <w:bCs w:val="0"/>
          <w:sz w:val="28"/>
          <w:szCs w:val="28"/>
        </w:rPr>
        <w:t>4.2.3负责系统接线、调试、培训。</w:t>
      </w:r>
    </w:p>
    <w:p w14:paraId="74EE1662">
      <w:pPr>
        <w:pageBreakBefore w:val="0"/>
        <w:widowControl/>
        <w:kinsoku w:val="0"/>
        <w:wordWrap/>
        <w:overflowPunct/>
        <w:topLinePunct w:val="0"/>
        <w:autoSpaceDE w:val="0"/>
        <w:autoSpaceDN w:val="0"/>
        <w:bidi w:val="0"/>
        <w:adjustRightInd w:val="0"/>
        <w:snapToGrid w:val="0"/>
        <w:spacing w:line="560" w:lineRule="exact"/>
        <w:ind w:firstLine="560" w:firstLineChars="200"/>
        <w:textAlignment w:val="baseline"/>
        <w:rPr>
          <w:rFonts w:hint="eastAsia" w:ascii="仿宋" w:hAnsi="仿宋" w:eastAsia="仿宋" w:cs="仿宋"/>
          <w:b w:val="0"/>
          <w:bCs w:val="0"/>
          <w:sz w:val="28"/>
          <w:szCs w:val="28"/>
        </w:rPr>
      </w:pPr>
      <w:r>
        <w:rPr>
          <w:rFonts w:hint="eastAsia" w:ascii="仿宋" w:hAnsi="仿宋" w:eastAsia="仿宋" w:cs="仿宋"/>
          <w:b w:val="0"/>
          <w:bCs w:val="0"/>
          <w:sz w:val="28"/>
          <w:szCs w:val="28"/>
        </w:rPr>
        <w:t>4.2.4承担施工安全、文明施工责任，遵守甲方现场管理规定。</w:t>
      </w:r>
    </w:p>
    <w:p w14:paraId="525D8064">
      <w:pPr>
        <w:pStyle w:val="2"/>
        <w:pageBreakBefore w:val="0"/>
        <w:widowControl/>
        <w:kinsoku w:val="0"/>
        <w:wordWrap/>
        <w:overflowPunct/>
        <w:topLinePunct w:val="0"/>
        <w:autoSpaceDE w:val="0"/>
        <w:autoSpaceDN w:val="0"/>
        <w:bidi w:val="0"/>
        <w:adjustRightInd w:val="0"/>
        <w:snapToGrid w:val="0"/>
        <w:spacing w:before="0" w:after="0" w:line="560" w:lineRule="exact"/>
        <w:textAlignment w:val="baseline"/>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5.安装与服务</w:t>
      </w:r>
    </w:p>
    <w:p w14:paraId="67735AAE">
      <w:pPr>
        <w:pageBreakBefore w:val="0"/>
        <w:widowControl/>
        <w:kinsoku w:val="0"/>
        <w:wordWrap/>
        <w:overflowPunct/>
        <w:topLinePunct w:val="0"/>
        <w:autoSpaceDE w:val="0"/>
        <w:autoSpaceDN w:val="0"/>
        <w:bidi w:val="0"/>
        <w:adjustRightInd w:val="0"/>
        <w:snapToGrid w:val="0"/>
        <w:spacing w:line="560" w:lineRule="exact"/>
        <w:ind w:firstLine="560" w:firstLineChars="200"/>
        <w:textAlignment w:val="baseline"/>
        <w:rPr>
          <w:rFonts w:hint="eastAsia" w:ascii="仿宋" w:hAnsi="仿宋" w:eastAsia="仿宋" w:cs="仿宋"/>
          <w:b w:val="0"/>
          <w:bCs w:val="0"/>
          <w:sz w:val="28"/>
          <w:szCs w:val="28"/>
        </w:rPr>
      </w:pPr>
      <w:r>
        <w:rPr>
          <w:rFonts w:hint="eastAsia" w:ascii="仿宋" w:hAnsi="仿宋" w:eastAsia="仿宋" w:cs="仿宋"/>
          <w:b w:val="0"/>
          <w:bCs w:val="0"/>
          <w:sz w:val="28"/>
          <w:szCs w:val="28"/>
        </w:rPr>
        <w:t>5.1卖方负责全套设备</w:t>
      </w:r>
      <w:r>
        <w:rPr>
          <w:rFonts w:hint="eastAsia" w:ascii="仿宋" w:hAnsi="仿宋" w:eastAsia="仿宋" w:cs="仿宋"/>
          <w:b w:val="0"/>
          <w:bCs w:val="0"/>
          <w:sz w:val="28"/>
          <w:szCs w:val="28"/>
          <w:lang w:val="en-US" w:eastAsia="zh-CN"/>
        </w:rPr>
        <w:t>运输（包含二次倒运）、</w:t>
      </w:r>
      <w:r>
        <w:rPr>
          <w:rFonts w:hint="eastAsia" w:ascii="仿宋" w:hAnsi="仿宋" w:eastAsia="仿宋" w:cs="仿宋"/>
          <w:b w:val="0"/>
          <w:bCs w:val="0"/>
          <w:sz w:val="28"/>
          <w:szCs w:val="28"/>
        </w:rPr>
        <w:t>安装</w:t>
      </w:r>
      <w:r>
        <w:rPr>
          <w:rFonts w:hint="eastAsia" w:ascii="仿宋" w:hAnsi="仿宋" w:eastAsia="仿宋" w:cs="仿宋"/>
          <w:b w:val="0"/>
          <w:bCs w:val="0"/>
          <w:sz w:val="28"/>
          <w:szCs w:val="28"/>
          <w:lang w:eastAsia="zh-CN"/>
        </w:rPr>
        <w:t>（</w:t>
      </w:r>
      <w:r>
        <w:rPr>
          <w:rFonts w:hint="eastAsia" w:ascii="仿宋" w:hAnsi="仿宋" w:eastAsia="仿宋" w:cs="仿宋"/>
          <w:b w:val="0"/>
          <w:bCs w:val="0"/>
          <w:sz w:val="28"/>
          <w:szCs w:val="28"/>
          <w:lang w:val="en-US" w:eastAsia="zh-CN"/>
        </w:rPr>
        <w:t>包含工器具、吊装</w:t>
      </w:r>
      <w:r>
        <w:rPr>
          <w:rFonts w:hint="eastAsia" w:ascii="仿宋" w:hAnsi="仿宋" w:eastAsia="仿宋" w:cs="仿宋"/>
          <w:b w:val="0"/>
          <w:bCs w:val="0"/>
          <w:sz w:val="28"/>
          <w:szCs w:val="28"/>
          <w:lang w:eastAsia="zh-CN"/>
        </w:rPr>
        <w:t>）</w:t>
      </w:r>
      <w:r>
        <w:rPr>
          <w:rFonts w:hint="eastAsia" w:ascii="仿宋" w:hAnsi="仿宋" w:eastAsia="仿宋" w:cs="仿宋"/>
          <w:b w:val="0"/>
          <w:bCs w:val="0"/>
          <w:sz w:val="28"/>
          <w:szCs w:val="28"/>
        </w:rPr>
        <w:t>、固定、接线、调试。</w:t>
      </w:r>
    </w:p>
    <w:p w14:paraId="12AD56D6">
      <w:pPr>
        <w:pageBreakBefore w:val="0"/>
        <w:widowControl/>
        <w:kinsoku w:val="0"/>
        <w:wordWrap/>
        <w:overflowPunct/>
        <w:topLinePunct w:val="0"/>
        <w:autoSpaceDE w:val="0"/>
        <w:autoSpaceDN w:val="0"/>
        <w:bidi w:val="0"/>
        <w:adjustRightInd w:val="0"/>
        <w:snapToGrid w:val="0"/>
        <w:spacing w:line="560" w:lineRule="exact"/>
        <w:ind w:firstLine="560" w:firstLineChars="200"/>
        <w:textAlignment w:val="baseline"/>
        <w:rPr>
          <w:rFonts w:hint="eastAsia" w:ascii="仿宋" w:hAnsi="仿宋" w:eastAsia="仿宋" w:cs="仿宋"/>
          <w:b w:val="0"/>
          <w:bCs w:val="0"/>
          <w:sz w:val="28"/>
          <w:szCs w:val="28"/>
        </w:rPr>
      </w:pPr>
      <w:r>
        <w:rPr>
          <w:rFonts w:hint="eastAsia" w:ascii="仿宋" w:hAnsi="仿宋" w:eastAsia="仿宋" w:cs="仿宋"/>
          <w:b w:val="0"/>
          <w:bCs w:val="0"/>
          <w:sz w:val="28"/>
          <w:szCs w:val="28"/>
        </w:rPr>
        <w:t>5.2安装牢固、横平竖直、运行顺畅，密封到位无渗漏。</w:t>
      </w:r>
    </w:p>
    <w:p w14:paraId="7C63E390">
      <w:pPr>
        <w:pageBreakBefore w:val="0"/>
        <w:widowControl/>
        <w:kinsoku w:val="0"/>
        <w:wordWrap/>
        <w:overflowPunct/>
        <w:topLinePunct w:val="0"/>
        <w:autoSpaceDE w:val="0"/>
        <w:autoSpaceDN w:val="0"/>
        <w:bidi w:val="0"/>
        <w:adjustRightInd w:val="0"/>
        <w:snapToGrid w:val="0"/>
        <w:spacing w:line="560" w:lineRule="exact"/>
        <w:ind w:firstLine="560" w:firstLineChars="200"/>
        <w:textAlignment w:val="baseline"/>
        <w:rPr>
          <w:rFonts w:hint="eastAsia" w:ascii="仿宋" w:hAnsi="仿宋" w:eastAsia="仿宋" w:cs="仿宋"/>
          <w:b w:val="0"/>
          <w:bCs w:val="0"/>
          <w:sz w:val="28"/>
          <w:szCs w:val="28"/>
        </w:rPr>
      </w:pPr>
      <w:r>
        <w:rPr>
          <w:rFonts w:hint="eastAsia" w:ascii="仿宋" w:hAnsi="仿宋" w:eastAsia="仿宋" w:cs="仿宋"/>
          <w:b w:val="0"/>
          <w:bCs w:val="0"/>
          <w:sz w:val="28"/>
          <w:szCs w:val="28"/>
        </w:rPr>
        <w:t>5.3安装完成后自检合格，申请甲方验收。</w:t>
      </w:r>
    </w:p>
    <w:p w14:paraId="58C13765">
      <w:pPr>
        <w:pageBreakBefore w:val="0"/>
        <w:widowControl/>
        <w:kinsoku w:val="0"/>
        <w:wordWrap/>
        <w:overflowPunct/>
        <w:topLinePunct w:val="0"/>
        <w:autoSpaceDE w:val="0"/>
        <w:autoSpaceDN w:val="0"/>
        <w:bidi w:val="0"/>
        <w:adjustRightInd w:val="0"/>
        <w:snapToGrid w:val="0"/>
        <w:spacing w:line="560" w:lineRule="exact"/>
        <w:ind w:firstLine="560" w:firstLineChars="200"/>
        <w:textAlignment w:val="baseline"/>
        <w:rPr>
          <w:rFonts w:hint="eastAsia" w:ascii="仿宋" w:hAnsi="仿宋" w:eastAsia="仿宋" w:cs="仿宋"/>
          <w:b w:val="0"/>
          <w:bCs w:val="0"/>
          <w:sz w:val="28"/>
          <w:szCs w:val="28"/>
        </w:rPr>
      </w:pPr>
      <w:r>
        <w:rPr>
          <w:rFonts w:hint="eastAsia" w:ascii="仿宋" w:hAnsi="仿宋" w:eastAsia="仿宋" w:cs="仿宋"/>
          <w:b w:val="0"/>
          <w:bCs w:val="0"/>
          <w:sz w:val="28"/>
          <w:szCs w:val="28"/>
        </w:rPr>
        <w:t>5.4提供操作培训，使买方人员掌握启停、调节、维护要点。</w:t>
      </w:r>
    </w:p>
    <w:p w14:paraId="56AA476C">
      <w:pPr>
        <w:pageBreakBefore w:val="0"/>
        <w:widowControl/>
        <w:kinsoku w:val="0"/>
        <w:wordWrap/>
        <w:overflowPunct/>
        <w:topLinePunct w:val="0"/>
        <w:autoSpaceDE w:val="0"/>
        <w:autoSpaceDN w:val="0"/>
        <w:bidi w:val="0"/>
        <w:adjustRightInd w:val="0"/>
        <w:snapToGrid w:val="0"/>
        <w:spacing w:line="560" w:lineRule="exact"/>
        <w:ind w:firstLine="562" w:firstLineChars="200"/>
        <w:textAlignment w:val="baseline"/>
        <w:rPr>
          <w:rFonts w:hint="eastAsia" w:ascii="仿宋" w:hAnsi="仿宋" w:eastAsia="仿宋" w:cs="仿宋"/>
          <w:b/>
          <w:bCs/>
          <w:sz w:val="28"/>
          <w:szCs w:val="28"/>
        </w:rPr>
      </w:pPr>
      <w:r>
        <w:rPr>
          <w:rFonts w:hint="eastAsia" w:ascii="仿宋" w:hAnsi="仿宋" w:eastAsia="仿宋" w:cs="仿宋"/>
          <w:b/>
          <w:bCs/>
          <w:sz w:val="28"/>
          <w:szCs w:val="28"/>
        </w:rPr>
        <w:t>5.5所有程序不允许加密，否则按合同总额30%追责。</w:t>
      </w:r>
    </w:p>
    <w:p w14:paraId="27DE2323">
      <w:pPr>
        <w:pStyle w:val="2"/>
        <w:pageBreakBefore w:val="0"/>
        <w:widowControl/>
        <w:kinsoku w:val="0"/>
        <w:wordWrap/>
        <w:overflowPunct/>
        <w:topLinePunct w:val="0"/>
        <w:autoSpaceDE w:val="0"/>
        <w:autoSpaceDN w:val="0"/>
        <w:bidi w:val="0"/>
        <w:adjustRightInd w:val="0"/>
        <w:snapToGrid w:val="0"/>
        <w:spacing w:before="0" w:after="0" w:line="560" w:lineRule="exact"/>
        <w:textAlignment w:val="baseline"/>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6.技术资料和交付进度</w:t>
      </w:r>
    </w:p>
    <w:p w14:paraId="690A3607">
      <w:pPr>
        <w:pageBreakBefore w:val="0"/>
        <w:widowControl/>
        <w:kinsoku w:val="0"/>
        <w:wordWrap/>
        <w:overflowPunct/>
        <w:topLinePunct w:val="0"/>
        <w:autoSpaceDE w:val="0"/>
        <w:autoSpaceDN w:val="0"/>
        <w:bidi w:val="0"/>
        <w:adjustRightInd w:val="0"/>
        <w:snapToGrid w:val="0"/>
        <w:spacing w:line="560" w:lineRule="exact"/>
        <w:ind w:firstLine="560" w:firstLineChars="200"/>
        <w:textAlignment w:val="baseline"/>
        <w:rPr>
          <w:rFonts w:hint="eastAsia" w:ascii="仿宋" w:hAnsi="仿宋" w:eastAsia="仿宋" w:cs="仿宋"/>
          <w:b w:val="0"/>
          <w:bCs w:val="0"/>
          <w:sz w:val="28"/>
          <w:szCs w:val="28"/>
        </w:rPr>
      </w:pPr>
      <w:r>
        <w:rPr>
          <w:rFonts w:hint="eastAsia" w:ascii="仿宋" w:hAnsi="仿宋" w:eastAsia="仿宋" w:cs="仿宋"/>
          <w:b w:val="0"/>
          <w:bCs w:val="0"/>
          <w:sz w:val="28"/>
          <w:szCs w:val="28"/>
        </w:rPr>
        <w:t>6.1资料采用中文、法定计量单位，提供书面+电子版（Word+CAD）。</w:t>
      </w:r>
    </w:p>
    <w:p w14:paraId="01F4C8A6">
      <w:pPr>
        <w:pageBreakBefore w:val="0"/>
        <w:widowControl/>
        <w:kinsoku w:val="0"/>
        <w:wordWrap/>
        <w:overflowPunct/>
        <w:topLinePunct w:val="0"/>
        <w:autoSpaceDE w:val="0"/>
        <w:autoSpaceDN w:val="0"/>
        <w:bidi w:val="0"/>
        <w:adjustRightInd w:val="0"/>
        <w:snapToGrid w:val="0"/>
        <w:spacing w:line="560" w:lineRule="exact"/>
        <w:ind w:firstLine="560" w:firstLineChars="200"/>
        <w:textAlignment w:val="baseline"/>
        <w:rPr>
          <w:rFonts w:hint="eastAsia" w:ascii="仿宋" w:hAnsi="仿宋" w:eastAsia="仿宋" w:cs="仿宋"/>
          <w:b w:val="0"/>
          <w:bCs w:val="0"/>
          <w:sz w:val="28"/>
          <w:szCs w:val="28"/>
        </w:rPr>
      </w:pPr>
      <w:r>
        <w:rPr>
          <w:rFonts w:hint="eastAsia" w:ascii="仿宋" w:hAnsi="仿宋" w:eastAsia="仿宋" w:cs="仿宋"/>
          <w:b w:val="0"/>
          <w:bCs w:val="0"/>
          <w:sz w:val="28"/>
          <w:szCs w:val="28"/>
        </w:rPr>
        <w:t>6.2</w:t>
      </w:r>
      <w:r>
        <w:rPr>
          <w:rFonts w:hint="eastAsia" w:ascii="仿宋" w:hAnsi="仿宋" w:eastAsia="仿宋" w:cs="仿宋"/>
          <w:b/>
          <w:bCs/>
          <w:sz w:val="28"/>
          <w:szCs w:val="28"/>
        </w:rPr>
        <w:t>交付资料包括：图纸、说明书、合格证、</w:t>
      </w:r>
      <w:r>
        <w:rPr>
          <w:rFonts w:hint="eastAsia" w:ascii="仿宋" w:hAnsi="仿宋" w:eastAsia="仿宋" w:cs="仿宋"/>
          <w:b/>
          <w:bCs/>
          <w:sz w:val="28"/>
          <w:szCs w:val="28"/>
          <w:lang w:val="en-US" w:eastAsia="zh-CN"/>
        </w:rPr>
        <w:t>材质</w:t>
      </w:r>
      <w:r>
        <w:rPr>
          <w:rFonts w:hint="eastAsia" w:ascii="仿宋" w:hAnsi="仿宋" w:eastAsia="仿宋" w:cs="仿宋"/>
          <w:b/>
          <w:bCs/>
          <w:sz w:val="28"/>
          <w:szCs w:val="28"/>
        </w:rPr>
        <w:t>检测报告、电气原理图、接线图。</w:t>
      </w:r>
    </w:p>
    <w:p w14:paraId="1FDE1D30">
      <w:pPr>
        <w:pageBreakBefore w:val="0"/>
        <w:widowControl/>
        <w:kinsoku w:val="0"/>
        <w:wordWrap/>
        <w:overflowPunct/>
        <w:topLinePunct w:val="0"/>
        <w:autoSpaceDE w:val="0"/>
        <w:autoSpaceDN w:val="0"/>
        <w:bidi w:val="0"/>
        <w:adjustRightInd w:val="0"/>
        <w:snapToGrid w:val="0"/>
        <w:spacing w:line="560" w:lineRule="exact"/>
        <w:ind w:firstLine="560" w:firstLineChars="200"/>
        <w:textAlignment w:val="baseline"/>
        <w:rPr>
          <w:rFonts w:hint="eastAsia" w:ascii="仿宋" w:hAnsi="仿宋" w:eastAsia="仿宋" w:cs="仿宋"/>
          <w:b w:val="0"/>
          <w:bCs w:val="0"/>
          <w:sz w:val="28"/>
          <w:szCs w:val="28"/>
        </w:rPr>
      </w:pPr>
      <w:r>
        <w:rPr>
          <w:rFonts w:hint="eastAsia" w:ascii="仿宋" w:hAnsi="仿宋" w:eastAsia="仿宋" w:cs="仿宋"/>
          <w:b w:val="0"/>
          <w:bCs w:val="0"/>
          <w:sz w:val="28"/>
          <w:szCs w:val="28"/>
        </w:rPr>
        <w:t>6.3合同生效后及时提供资料，满足工程进度。</w:t>
      </w:r>
    </w:p>
    <w:p w14:paraId="4625930C">
      <w:pPr>
        <w:pageBreakBefore w:val="0"/>
        <w:widowControl/>
        <w:kinsoku w:val="0"/>
        <w:wordWrap/>
        <w:overflowPunct/>
        <w:topLinePunct w:val="0"/>
        <w:autoSpaceDE w:val="0"/>
        <w:autoSpaceDN w:val="0"/>
        <w:bidi w:val="0"/>
        <w:adjustRightInd w:val="0"/>
        <w:snapToGrid w:val="0"/>
        <w:spacing w:line="560" w:lineRule="exact"/>
        <w:ind w:firstLine="560" w:firstLineChars="200"/>
        <w:textAlignment w:val="baseline"/>
        <w:rPr>
          <w:rFonts w:hint="eastAsia" w:ascii="仿宋" w:hAnsi="仿宋" w:eastAsia="仿宋" w:cs="仿宋"/>
          <w:b w:val="0"/>
          <w:bCs w:val="0"/>
          <w:sz w:val="28"/>
          <w:szCs w:val="28"/>
        </w:rPr>
      </w:pPr>
      <w:r>
        <w:rPr>
          <w:rFonts w:hint="eastAsia" w:ascii="仿宋" w:hAnsi="仿宋" w:eastAsia="仿宋" w:cs="仿宋"/>
          <w:b w:val="0"/>
          <w:bCs w:val="0"/>
          <w:sz w:val="28"/>
          <w:szCs w:val="28"/>
        </w:rPr>
        <w:t>6.4提供电气原理图、接线图、控制逻辑说明。</w:t>
      </w:r>
    </w:p>
    <w:p w14:paraId="0CF8B06E">
      <w:pPr>
        <w:pageBreakBefore w:val="0"/>
        <w:widowControl/>
        <w:kinsoku w:val="0"/>
        <w:wordWrap/>
        <w:overflowPunct/>
        <w:topLinePunct w:val="0"/>
        <w:autoSpaceDE w:val="0"/>
        <w:autoSpaceDN w:val="0"/>
        <w:bidi w:val="0"/>
        <w:adjustRightInd w:val="0"/>
        <w:snapToGrid w:val="0"/>
        <w:spacing w:line="560" w:lineRule="exact"/>
        <w:ind w:firstLine="560" w:firstLineChars="200"/>
        <w:textAlignment w:val="baseline"/>
        <w:rPr>
          <w:rFonts w:hint="eastAsia" w:ascii="仿宋" w:hAnsi="仿宋" w:eastAsia="仿宋" w:cs="仿宋"/>
          <w:b w:val="0"/>
          <w:bCs w:val="0"/>
          <w:sz w:val="28"/>
          <w:szCs w:val="28"/>
        </w:rPr>
      </w:pPr>
      <w:r>
        <w:rPr>
          <w:rFonts w:hint="eastAsia" w:ascii="仿宋" w:hAnsi="仿宋" w:eastAsia="仿宋" w:cs="仿宋"/>
          <w:b w:val="0"/>
          <w:bCs w:val="0"/>
          <w:sz w:val="28"/>
          <w:szCs w:val="28"/>
          <w:lang w:val="en-US" w:eastAsia="zh-CN"/>
        </w:rPr>
        <w:t>6</w:t>
      </w:r>
      <w:r>
        <w:rPr>
          <w:rFonts w:hint="eastAsia" w:ascii="仿宋" w:hAnsi="仿宋" w:eastAsia="仿宋" w:cs="仿宋"/>
          <w:b w:val="0"/>
          <w:bCs w:val="0"/>
          <w:sz w:val="28"/>
          <w:szCs w:val="28"/>
        </w:rPr>
        <w:t>.</w:t>
      </w:r>
      <w:r>
        <w:rPr>
          <w:rFonts w:hint="eastAsia" w:ascii="仿宋" w:hAnsi="仿宋" w:eastAsia="仿宋" w:cs="仿宋"/>
          <w:b w:val="0"/>
          <w:bCs w:val="0"/>
          <w:sz w:val="28"/>
          <w:szCs w:val="28"/>
          <w:lang w:val="en-US" w:eastAsia="zh-CN"/>
        </w:rPr>
        <w:t>5</w:t>
      </w:r>
      <w:r>
        <w:rPr>
          <w:rFonts w:hint="eastAsia" w:ascii="仿宋" w:hAnsi="仿宋" w:eastAsia="仿宋" w:cs="仿宋"/>
          <w:b w:val="0"/>
          <w:bCs w:val="0"/>
          <w:sz w:val="28"/>
          <w:szCs w:val="28"/>
        </w:rPr>
        <w:t>提供备品备件清单、专用工具清单。</w:t>
      </w:r>
    </w:p>
    <w:p w14:paraId="5A91B747">
      <w:pPr>
        <w:pageBreakBefore w:val="0"/>
        <w:widowControl/>
        <w:kinsoku w:val="0"/>
        <w:wordWrap/>
        <w:overflowPunct/>
        <w:topLinePunct w:val="0"/>
        <w:autoSpaceDE w:val="0"/>
        <w:autoSpaceDN w:val="0"/>
        <w:bidi w:val="0"/>
        <w:adjustRightInd w:val="0"/>
        <w:snapToGrid w:val="0"/>
        <w:spacing w:line="560" w:lineRule="exact"/>
        <w:ind w:firstLine="560" w:firstLineChars="200"/>
        <w:textAlignment w:val="baseline"/>
        <w:rPr>
          <w:rFonts w:hint="eastAsia" w:ascii="仿宋" w:hAnsi="仿宋" w:eastAsia="仿宋" w:cs="仿宋"/>
          <w:b w:val="0"/>
          <w:bCs w:val="0"/>
          <w:sz w:val="28"/>
          <w:szCs w:val="28"/>
        </w:rPr>
      </w:pPr>
      <w:r>
        <w:rPr>
          <w:rFonts w:hint="eastAsia" w:ascii="仿宋" w:hAnsi="仿宋" w:eastAsia="仿宋" w:cs="仿宋"/>
          <w:b w:val="0"/>
          <w:bCs w:val="0"/>
          <w:sz w:val="28"/>
          <w:szCs w:val="28"/>
          <w:lang w:val="en-US" w:eastAsia="zh-CN"/>
        </w:rPr>
        <w:t>6</w:t>
      </w:r>
      <w:r>
        <w:rPr>
          <w:rFonts w:hint="eastAsia" w:ascii="仿宋" w:hAnsi="仿宋" w:eastAsia="仿宋" w:cs="仿宋"/>
          <w:b w:val="0"/>
          <w:bCs w:val="0"/>
          <w:sz w:val="28"/>
          <w:szCs w:val="28"/>
        </w:rPr>
        <w:t>.</w:t>
      </w:r>
      <w:r>
        <w:rPr>
          <w:rFonts w:hint="eastAsia" w:ascii="仿宋" w:hAnsi="仿宋" w:eastAsia="仿宋" w:cs="仿宋"/>
          <w:b w:val="0"/>
          <w:bCs w:val="0"/>
          <w:sz w:val="28"/>
          <w:szCs w:val="28"/>
          <w:lang w:val="en-US" w:eastAsia="zh-CN"/>
        </w:rPr>
        <w:t>6</w:t>
      </w:r>
      <w:r>
        <w:rPr>
          <w:rFonts w:hint="eastAsia" w:ascii="仿宋" w:hAnsi="仿宋" w:eastAsia="仿宋" w:cs="仿宋"/>
          <w:b w:val="0"/>
          <w:bCs w:val="0"/>
          <w:sz w:val="28"/>
          <w:szCs w:val="28"/>
        </w:rPr>
        <w:t>未列入但必需的资料，卖方免费补齐。</w:t>
      </w:r>
    </w:p>
    <w:p w14:paraId="0419D1EB">
      <w:pPr>
        <w:pStyle w:val="2"/>
        <w:pageBreakBefore w:val="0"/>
        <w:widowControl/>
        <w:kinsoku w:val="0"/>
        <w:wordWrap/>
        <w:overflowPunct/>
        <w:topLinePunct w:val="0"/>
        <w:autoSpaceDE w:val="0"/>
        <w:autoSpaceDN w:val="0"/>
        <w:bidi w:val="0"/>
        <w:adjustRightInd w:val="0"/>
        <w:snapToGrid w:val="0"/>
        <w:spacing w:before="0" w:after="0" w:line="560" w:lineRule="exact"/>
        <w:textAlignment w:val="baseline"/>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8.监造、检验</w:t>
      </w:r>
    </w:p>
    <w:p w14:paraId="17F37B2D">
      <w:pPr>
        <w:pageBreakBefore w:val="0"/>
        <w:widowControl/>
        <w:kinsoku w:val="0"/>
        <w:wordWrap/>
        <w:overflowPunct/>
        <w:topLinePunct w:val="0"/>
        <w:autoSpaceDE w:val="0"/>
        <w:autoSpaceDN w:val="0"/>
        <w:bidi w:val="0"/>
        <w:adjustRightInd w:val="0"/>
        <w:snapToGrid w:val="0"/>
        <w:spacing w:line="560" w:lineRule="exact"/>
        <w:ind w:firstLine="560" w:firstLineChars="200"/>
        <w:textAlignment w:val="baseline"/>
        <w:rPr>
          <w:rFonts w:hint="eastAsia" w:ascii="仿宋" w:hAnsi="仿宋" w:eastAsia="仿宋" w:cs="仿宋"/>
          <w:b w:val="0"/>
          <w:bCs w:val="0"/>
          <w:sz w:val="28"/>
          <w:szCs w:val="28"/>
        </w:rPr>
      </w:pPr>
      <w:r>
        <w:rPr>
          <w:rFonts w:hint="eastAsia" w:ascii="仿宋" w:hAnsi="仿宋" w:eastAsia="仿宋" w:cs="仿宋"/>
          <w:b w:val="0"/>
          <w:bCs w:val="0"/>
          <w:sz w:val="28"/>
          <w:szCs w:val="28"/>
        </w:rPr>
        <w:t>8.1卖方接受买方监造与检验，确保符合协议要求。</w:t>
      </w:r>
    </w:p>
    <w:p w14:paraId="63E5174F">
      <w:pPr>
        <w:pageBreakBefore w:val="0"/>
        <w:widowControl/>
        <w:kinsoku w:val="0"/>
        <w:wordWrap/>
        <w:overflowPunct/>
        <w:topLinePunct w:val="0"/>
        <w:autoSpaceDE w:val="0"/>
        <w:autoSpaceDN w:val="0"/>
        <w:bidi w:val="0"/>
        <w:adjustRightInd w:val="0"/>
        <w:snapToGrid w:val="0"/>
        <w:spacing w:line="560" w:lineRule="exact"/>
        <w:ind w:firstLine="560" w:firstLineChars="200"/>
        <w:textAlignment w:val="baseline"/>
        <w:rPr>
          <w:rFonts w:hint="eastAsia" w:ascii="仿宋" w:hAnsi="仿宋" w:eastAsia="仿宋" w:cs="仿宋"/>
          <w:b w:val="0"/>
          <w:bCs w:val="0"/>
          <w:sz w:val="28"/>
          <w:szCs w:val="28"/>
        </w:rPr>
      </w:pPr>
      <w:r>
        <w:rPr>
          <w:rFonts w:hint="eastAsia" w:ascii="仿宋" w:hAnsi="仿宋" w:eastAsia="仿宋" w:cs="仿宋"/>
          <w:b w:val="0"/>
          <w:bCs w:val="0"/>
          <w:sz w:val="28"/>
          <w:szCs w:val="28"/>
        </w:rPr>
        <w:t>8.2工厂检验覆盖原材料、加工、组装、成品测试，提供检验报告。</w:t>
      </w:r>
    </w:p>
    <w:p w14:paraId="6EC3227F">
      <w:pPr>
        <w:pageBreakBefore w:val="0"/>
        <w:widowControl/>
        <w:kinsoku w:val="0"/>
        <w:wordWrap/>
        <w:overflowPunct/>
        <w:topLinePunct w:val="0"/>
        <w:autoSpaceDE w:val="0"/>
        <w:autoSpaceDN w:val="0"/>
        <w:bidi w:val="0"/>
        <w:adjustRightInd w:val="0"/>
        <w:snapToGrid w:val="0"/>
        <w:spacing w:line="560" w:lineRule="exact"/>
        <w:ind w:firstLine="560" w:firstLineChars="200"/>
        <w:textAlignment w:val="baseline"/>
        <w:rPr>
          <w:rFonts w:hint="eastAsia" w:ascii="仿宋" w:hAnsi="仿宋" w:eastAsia="仿宋" w:cs="仿宋"/>
          <w:b w:val="0"/>
          <w:bCs w:val="0"/>
          <w:sz w:val="28"/>
          <w:szCs w:val="28"/>
        </w:rPr>
      </w:pPr>
      <w:r>
        <w:rPr>
          <w:rFonts w:hint="eastAsia" w:ascii="仿宋" w:hAnsi="仿宋" w:eastAsia="仿宋" w:cs="仿宋"/>
          <w:b w:val="0"/>
          <w:bCs w:val="0"/>
          <w:sz w:val="28"/>
          <w:szCs w:val="28"/>
        </w:rPr>
        <w:t>8.3关键部件需提供厂家合格证明。</w:t>
      </w:r>
    </w:p>
    <w:p w14:paraId="61170FD2">
      <w:pPr>
        <w:pageBreakBefore w:val="0"/>
        <w:widowControl/>
        <w:kinsoku w:val="0"/>
        <w:wordWrap/>
        <w:overflowPunct/>
        <w:topLinePunct w:val="0"/>
        <w:autoSpaceDE w:val="0"/>
        <w:autoSpaceDN w:val="0"/>
        <w:bidi w:val="0"/>
        <w:adjustRightInd w:val="0"/>
        <w:snapToGrid w:val="0"/>
        <w:spacing w:line="560" w:lineRule="exact"/>
        <w:ind w:firstLine="560" w:firstLineChars="200"/>
        <w:textAlignment w:val="baseline"/>
        <w:rPr>
          <w:rFonts w:hint="eastAsia" w:ascii="仿宋" w:hAnsi="仿宋" w:eastAsia="仿宋" w:cs="仿宋"/>
          <w:b w:val="0"/>
          <w:bCs w:val="0"/>
          <w:sz w:val="28"/>
          <w:szCs w:val="28"/>
        </w:rPr>
      </w:pPr>
      <w:r>
        <w:rPr>
          <w:rFonts w:hint="eastAsia" w:ascii="仿宋" w:hAnsi="仿宋" w:eastAsia="仿宋" w:cs="仿宋"/>
          <w:b w:val="0"/>
          <w:bCs w:val="0"/>
          <w:sz w:val="28"/>
          <w:szCs w:val="28"/>
        </w:rPr>
        <w:t>8.4发现质量问题卖方及时整改并通知买方。</w:t>
      </w:r>
    </w:p>
    <w:p w14:paraId="5DE4BEF8">
      <w:pPr>
        <w:pStyle w:val="2"/>
        <w:pageBreakBefore w:val="0"/>
        <w:widowControl/>
        <w:kinsoku w:val="0"/>
        <w:wordWrap/>
        <w:overflowPunct/>
        <w:topLinePunct w:val="0"/>
        <w:autoSpaceDE w:val="0"/>
        <w:autoSpaceDN w:val="0"/>
        <w:bidi w:val="0"/>
        <w:adjustRightInd w:val="0"/>
        <w:snapToGrid w:val="0"/>
        <w:spacing w:before="0" w:after="0" w:line="560" w:lineRule="exact"/>
        <w:textAlignment w:val="baseline"/>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9.到货检验、设备调试、验收及其它</w:t>
      </w:r>
    </w:p>
    <w:p w14:paraId="3E359722">
      <w:pPr>
        <w:pageBreakBefore w:val="0"/>
        <w:widowControl/>
        <w:kinsoku w:val="0"/>
        <w:wordWrap/>
        <w:overflowPunct/>
        <w:topLinePunct w:val="0"/>
        <w:autoSpaceDE w:val="0"/>
        <w:autoSpaceDN w:val="0"/>
        <w:bidi w:val="0"/>
        <w:adjustRightInd w:val="0"/>
        <w:snapToGrid w:val="0"/>
        <w:spacing w:line="560" w:lineRule="exact"/>
        <w:ind w:firstLine="560" w:firstLineChars="200"/>
        <w:textAlignment w:val="baseline"/>
        <w:rPr>
          <w:rFonts w:hint="eastAsia" w:ascii="仿宋" w:hAnsi="仿宋" w:eastAsia="仿宋" w:cs="仿宋"/>
          <w:b w:val="0"/>
          <w:bCs w:val="0"/>
          <w:sz w:val="28"/>
          <w:szCs w:val="28"/>
        </w:rPr>
      </w:pPr>
      <w:r>
        <w:rPr>
          <w:rFonts w:hint="eastAsia" w:ascii="仿宋" w:hAnsi="仿宋" w:eastAsia="仿宋" w:cs="仿宋"/>
          <w:b w:val="0"/>
          <w:bCs w:val="0"/>
          <w:sz w:val="28"/>
          <w:szCs w:val="28"/>
        </w:rPr>
        <w:t>9.1到货检验：货到现场买方清点数量、核对规格，卖方配合开箱</w:t>
      </w:r>
      <w:r>
        <w:rPr>
          <w:rFonts w:hint="eastAsia" w:ascii="仿宋" w:hAnsi="仿宋" w:eastAsia="仿宋" w:cs="仿宋"/>
          <w:b w:val="0"/>
          <w:bCs w:val="0"/>
          <w:sz w:val="28"/>
          <w:szCs w:val="28"/>
          <w:lang w:val="en-US" w:eastAsia="zh-CN"/>
        </w:rPr>
        <w:t>验收</w:t>
      </w:r>
      <w:r>
        <w:rPr>
          <w:rFonts w:hint="eastAsia" w:ascii="仿宋" w:hAnsi="仿宋" w:eastAsia="仿宋" w:cs="仿宋"/>
          <w:b w:val="0"/>
          <w:bCs w:val="0"/>
          <w:sz w:val="28"/>
          <w:szCs w:val="28"/>
        </w:rPr>
        <w:t>。</w:t>
      </w:r>
    </w:p>
    <w:p w14:paraId="7D6F567B">
      <w:pPr>
        <w:pageBreakBefore w:val="0"/>
        <w:widowControl/>
        <w:kinsoku w:val="0"/>
        <w:wordWrap/>
        <w:overflowPunct/>
        <w:topLinePunct w:val="0"/>
        <w:autoSpaceDE w:val="0"/>
        <w:autoSpaceDN w:val="0"/>
        <w:bidi w:val="0"/>
        <w:adjustRightInd w:val="0"/>
        <w:snapToGrid w:val="0"/>
        <w:spacing w:line="560" w:lineRule="exact"/>
        <w:ind w:firstLine="560" w:firstLineChars="200"/>
        <w:textAlignment w:val="baseline"/>
        <w:rPr>
          <w:rFonts w:hint="eastAsia" w:ascii="仿宋" w:hAnsi="仿宋" w:eastAsia="仿宋" w:cs="仿宋"/>
          <w:b w:val="0"/>
          <w:bCs w:val="0"/>
          <w:sz w:val="28"/>
          <w:szCs w:val="28"/>
        </w:rPr>
      </w:pPr>
      <w:r>
        <w:rPr>
          <w:rFonts w:hint="eastAsia" w:ascii="仿宋" w:hAnsi="仿宋" w:eastAsia="仿宋" w:cs="仿宋"/>
          <w:b w:val="0"/>
          <w:bCs w:val="0"/>
          <w:sz w:val="28"/>
          <w:szCs w:val="28"/>
        </w:rPr>
        <w:t>9.2安装调试：卖方全程负责，安全规范施工。</w:t>
      </w:r>
    </w:p>
    <w:p w14:paraId="3E7D7B1A">
      <w:pPr>
        <w:pageBreakBefore w:val="0"/>
        <w:widowControl/>
        <w:kinsoku w:val="0"/>
        <w:wordWrap/>
        <w:overflowPunct/>
        <w:topLinePunct w:val="0"/>
        <w:autoSpaceDE w:val="0"/>
        <w:autoSpaceDN w:val="0"/>
        <w:bidi w:val="0"/>
        <w:adjustRightInd w:val="0"/>
        <w:snapToGrid w:val="0"/>
        <w:spacing w:line="560" w:lineRule="exact"/>
        <w:ind w:firstLine="560" w:firstLineChars="200"/>
        <w:textAlignment w:val="baseline"/>
        <w:rPr>
          <w:rFonts w:hint="eastAsia" w:ascii="仿宋" w:hAnsi="仿宋" w:eastAsia="仿宋" w:cs="仿宋"/>
          <w:b w:val="0"/>
          <w:bCs w:val="0"/>
          <w:sz w:val="28"/>
          <w:szCs w:val="28"/>
        </w:rPr>
      </w:pPr>
      <w:r>
        <w:rPr>
          <w:rFonts w:hint="eastAsia" w:ascii="仿宋" w:hAnsi="仿宋" w:eastAsia="仿宋" w:cs="仿宋"/>
          <w:b w:val="0"/>
          <w:bCs w:val="0"/>
          <w:sz w:val="28"/>
          <w:szCs w:val="28"/>
        </w:rPr>
        <w:t>9.3验收条件：安装完毕、运行正常、密封合格、功能齐全</w:t>
      </w:r>
      <w:r>
        <w:rPr>
          <w:rFonts w:hint="eastAsia" w:ascii="仿宋" w:hAnsi="仿宋" w:eastAsia="仿宋" w:cs="仿宋"/>
          <w:b w:val="0"/>
          <w:bCs w:val="0"/>
          <w:sz w:val="28"/>
          <w:szCs w:val="28"/>
          <w:lang w:eastAsia="zh-CN"/>
        </w:rPr>
        <w:t>、</w:t>
      </w:r>
      <w:r>
        <w:rPr>
          <w:rFonts w:hint="eastAsia" w:ascii="仿宋" w:hAnsi="仿宋" w:eastAsia="仿宋" w:cs="仿宋"/>
          <w:b w:val="0"/>
          <w:bCs w:val="0"/>
          <w:sz w:val="28"/>
          <w:szCs w:val="28"/>
          <w:lang w:val="en-US" w:eastAsia="zh-CN"/>
        </w:rPr>
        <w:t>复核技术协议要求</w:t>
      </w:r>
      <w:r>
        <w:rPr>
          <w:rFonts w:hint="eastAsia" w:ascii="仿宋" w:hAnsi="仿宋" w:eastAsia="仿宋" w:cs="仿宋"/>
          <w:b w:val="0"/>
          <w:bCs w:val="0"/>
          <w:sz w:val="28"/>
          <w:szCs w:val="28"/>
        </w:rPr>
        <w:t>。</w:t>
      </w:r>
    </w:p>
    <w:p w14:paraId="45E0D108">
      <w:pPr>
        <w:pageBreakBefore w:val="0"/>
        <w:widowControl/>
        <w:kinsoku w:val="0"/>
        <w:wordWrap/>
        <w:overflowPunct/>
        <w:topLinePunct w:val="0"/>
        <w:autoSpaceDE w:val="0"/>
        <w:autoSpaceDN w:val="0"/>
        <w:bidi w:val="0"/>
        <w:adjustRightInd w:val="0"/>
        <w:snapToGrid w:val="0"/>
        <w:spacing w:line="560" w:lineRule="exact"/>
        <w:ind w:firstLine="560" w:firstLineChars="200"/>
        <w:textAlignment w:val="baseline"/>
        <w:rPr>
          <w:rFonts w:hint="eastAsia" w:ascii="仿宋" w:hAnsi="仿宋" w:eastAsia="仿宋" w:cs="仿宋"/>
          <w:b w:val="0"/>
          <w:bCs w:val="0"/>
          <w:sz w:val="28"/>
          <w:szCs w:val="28"/>
        </w:rPr>
      </w:pPr>
      <w:r>
        <w:rPr>
          <w:rFonts w:hint="eastAsia" w:ascii="仿宋" w:hAnsi="仿宋" w:eastAsia="仿宋" w:cs="仿宋"/>
          <w:b w:val="0"/>
          <w:bCs w:val="0"/>
          <w:sz w:val="28"/>
          <w:szCs w:val="28"/>
        </w:rPr>
        <w:t>9.4验收内容：数量、尺寸、外观、材质、运行、密封、控制功能</w:t>
      </w:r>
      <w:r>
        <w:rPr>
          <w:rFonts w:hint="eastAsia" w:ascii="仿宋" w:hAnsi="仿宋" w:eastAsia="仿宋" w:cs="仿宋"/>
          <w:b w:val="0"/>
          <w:bCs w:val="0"/>
          <w:sz w:val="28"/>
          <w:szCs w:val="28"/>
          <w:lang w:eastAsia="zh-CN"/>
        </w:rPr>
        <w:t>、</w:t>
      </w:r>
      <w:r>
        <w:rPr>
          <w:rFonts w:hint="eastAsia" w:ascii="仿宋" w:hAnsi="仿宋" w:eastAsia="仿宋" w:cs="仿宋"/>
          <w:b w:val="0"/>
          <w:bCs w:val="0"/>
          <w:sz w:val="28"/>
          <w:szCs w:val="28"/>
          <w:lang w:val="en-US" w:eastAsia="zh-CN"/>
        </w:rPr>
        <w:t>资料</w:t>
      </w:r>
      <w:r>
        <w:rPr>
          <w:rFonts w:hint="eastAsia" w:ascii="仿宋" w:hAnsi="仿宋" w:eastAsia="仿宋" w:cs="仿宋"/>
          <w:b w:val="0"/>
          <w:bCs w:val="0"/>
          <w:sz w:val="28"/>
          <w:szCs w:val="28"/>
        </w:rPr>
        <w:t>。</w:t>
      </w:r>
    </w:p>
    <w:p w14:paraId="71172819">
      <w:pPr>
        <w:pageBreakBefore w:val="0"/>
        <w:widowControl/>
        <w:kinsoku w:val="0"/>
        <w:wordWrap/>
        <w:overflowPunct/>
        <w:topLinePunct w:val="0"/>
        <w:autoSpaceDE w:val="0"/>
        <w:autoSpaceDN w:val="0"/>
        <w:bidi w:val="0"/>
        <w:adjustRightInd w:val="0"/>
        <w:snapToGrid w:val="0"/>
        <w:spacing w:line="560" w:lineRule="exact"/>
        <w:ind w:firstLine="560" w:firstLineChars="200"/>
        <w:textAlignment w:val="baseline"/>
        <w:rPr>
          <w:rFonts w:hint="eastAsia" w:ascii="仿宋" w:hAnsi="仿宋" w:eastAsia="仿宋" w:cs="仿宋"/>
          <w:b w:val="0"/>
          <w:bCs w:val="0"/>
          <w:sz w:val="28"/>
          <w:szCs w:val="28"/>
        </w:rPr>
      </w:pPr>
      <w:r>
        <w:rPr>
          <w:rFonts w:hint="eastAsia" w:ascii="仿宋" w:hAnsi="仿宋" w:eastAsia="仿宋" w:cs="仿宋"/>
          <w:b w:val="0"/>
          <w:bCs w:val="0"/>
          <w:sz w:val="28"/>
          <w:szCs w:val="28"/>
        </w:rPr>
        <w:t>9.5验收合格出具验收报告；不合格卖方无偿整改</w:t>
      </w:r>
      <w:r>
        <w:rPr>
          <w:rFonts w:hint="eastAsia" w:ascii="仿宋" w:hAnsi="仿宋" w:eastAsia="仿宋" w:cs="仿宋"/>
          <w:b w:val="0"/>
          <w:bCs w:val="0"/>
          <w:sz w:val="28"/>
          <w:szCs w:val="28"/>
          <w:lang w:val="en-US" w:eastAsia="zh-CN"/>
        </w:rPr>
        <w:t>或更换直至验收合格</w:t>
      </w:r>
      <w:r>
        <w:rPr>
          <w:rFonts w:hint="eastAsia" w:ascii="仿宋" w:hAnsi="仿宋" w:eastAsia="仿宋" w:cs="仿宋"/>
          <w:b w:val="0"/>
          <w:bCs w:val="0"/>
          <w:sz w:val="28"/>
          <w:szCs w:val="28"/>
        </w:rPr>
        <w:t>。</w:t>
      </w:r>
    </w:p>
    <w:p w14:paraId="535C6FB7">
      <w:pPr>
        <w:pStyle w:val="2"/>
        <w:pageBreakBefore w:val="0"/>
        <w:widowControl/>
        <w:kinsoku w:val="0"/>
        <w:wordWrap/>
        <w:overflowPunct/>
        <w:topLinePunct w:val="0"/>
        <w:autoSpaceDE w:val="0"/>
        <w:autoSpaceDN w:val="0"/>
        <w:bidi w:val="0"/>
        <w:adjustRightInd w:val="0"/>
        <w:snapToGrid w:val="0"/>
        <w:spacing w:before="0" w:after="0" w:line="560" w:lineRule="exact"/>
        <w:textAlignment w:val="baseline"/>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10.技术服务</w:t>
      </w:r>
    </w:p>
    <w:p w14:paraId="457145EB">
      <w:pPr>
        <w:pageBreakBefore w:val="0"/>
        <w:widowControl/>
        <w:kinsoku w:val="0"/>
        <w:wordWrap/>
        <w:overflowPunct/>
        <w:topLinePunct w:val="0"/>
        <w:autoSpaceDE w:val="0"/>
        <w:autoSpaceDN w:val="0"/>
        <w:bidi w:val="0"/>
        <w:adjustRightInd w:val="0"/>
        <w:snapToGrid w:val="0"/>
        <w:spacing w:line="560" w:lineRule="exact"/>
        <w:ind w:firstLine="560" w:firstLineChars="200"/>
        <w:textAlignment w:val="baseline"/>
        <w:rPr>
          <w:rFonts w:hint="eastAsia" w:ascii="仿宋" w:hAnsi="仿宋" w:eastAsia="仿宋" w:cs="仿宋"/>
          <w:b w:val="0"/>
          <w:bCs w:val="0"/>
          <w:sz w:val="28"/>
          <w:szCs w:val="28"/>
        </w:rPr>
      </w:pPr>
      <w:r>
        <w:rPr>
          <w:rFonts w:hint="eastAsia" w:ascii="仿宋" w:hAnsi="仿宋" w:eastAsia="仿宋" w:cs="仿宋"/>
          <w:b w:val="0"/>
          <w:bCs w:val="0"/>
          <w:sz w:val="28"/>
          <w:szCs w:val="28"/>
        </w:rPr>
        <w:t>10.1设备故障接通知后，卖方24小时内响应，48小时内到场处理。</w:t>
      </w:r>
    </w:p>
    <w:p w14:paraId="34AF0FA8">
      <w:pPr>
        <w:pageBreakBefore w:val="0"/>
        <w:widowControl/>
        <w:kinsoku w:val="0"/>
        <w:wordWrap/>
        <w:overflowPunct/>
        <w:topLinePunct w:val="0"/>
        <w:autoSpaceDE w:val="0"/>
        <w:autoSpaceDN w:val="0"/>
        <w:bidi w:val="0"/>
        <w:adjustRightInd w:val="0"/>
        <w:snapToGrid w:val="0"/>
        <w:spacing w:line="560" w:lineRule="exact"/>
        <w:ind w:firstLine="560" w:firstLineChars="200"/>
        <w:textAlignment w:val="baseline"/>
        <w:rPr>
          <w:rFonts w:hint="eastAsia" w:ascii="仿宋" w:hAnsi="仿宋" w:eastAsia="仿宋" w:cs="仿宋"/>
          <w:b w:val="0"/>
          <w:bCs w:val="0"/>
          <w:sz w:val="28"/>
          <w:szCs w:val="28"/>
        </w:rPr>
      </w:pPr>
      <w:r>
        <w:rPr>
          <w:rFonts w:hint="eastAsia" w:ascii="仿宋" w:hAnsi="仿宋" w:eastAsia="仿宋" w:cs="仿宋"/>
          <w:b w:val="0"/>
          <w:bCs w:val="0"/>
          <w:sz w:val="28"/>
          <w:szCs w:val="28"/>
        </w:rPr>
        <w:t>10.2本协议签</w:t>
      </w:r>
      <w:bookmarkStart w:id="14" w:name="_GoBack"/>
      <w:r>
        <w:rPr>
          <w:rFonts w:hint="eastAsia" w:ascii="仿宋" w:hAnsi="仿宋" w:eastAsia="仿宋" w:cs="仿宋"/>
          <w:b w:val="0"/>
          <w:bCs w:val="0"/>
          <w:sz w:val="28"/>
          <w:szCs w:val="28"/>
        </w:rPr>
        <w:t>字盖章后生效，一式肆份，买方执叁份，</w:t>
      </w:r>
      <w:bookmarkEnd w:id="14"/>
      <w:r>
        <w:rPr>
          <w:rFonts w:hint="eastAsia" w:ascii="仿宋" w:hAnsi="仿宋" w:eastAsia="仿宋" w:cs="仿宋"/>
          <w:b w:val="0"/>
          <w:bCs w:val="0"/>
          <w:sz w:val="28"/>
          <w:szCs w:val="28"/>
        </w:rPr>
        <w:t>卖方执壹份。</w:t>
      </w:r>
    </w:p>
    <w:p w14:paraId="00C046CB">
      <w:pPr>
        <w:pageBreakBefore w:val="0"/>
        <w:widowControl/>
        <w:kinsoku w:val="0"/>
        <w:wordWrap/>
        <w:overflowPunct/>
        <w:topLinePunct w:val="0"/>
        <w:autoSpaceDE w:val="0"/>
        <w:autoSpaceDN w:val="0"/>
        <w:bidi w:val="0"/>
        <w:adjustRightInd w:val="0"/>
        <w:snapToGrid w:val="0"/>
        <w:spacing w:line="560" w:lineRule="exact"/>
        <w:ind w:firstLine="560" w:firstLineChars="200"/>
        <w:textAlignment w:val="baseline"/>
        <w:rPr>
          <w:sz w:val="23"/>
          <w:szCs w:val="23"/>
        </w:rPr>
      </w:pPr>
      <w:r>
        <w:rPr>
          <w:rFonts w:hint="eastAsia" w:ascii="仿宋" w:hAnsi="仿宋" w:eastAsia="仿宋" w:cs="仿宋"/>
          <w:b w:val="0"/>
          <w:bCs w:val="0"/>
          <w:sz w:val="28"/>
          <w:szCs w:val="28"/>
        </w:rPr>
        <w:t>10.3未尽事宜双方协商签订补充协议，与本协议具有同等效力。</w:t>
      </w:r>
    </w:p>
    <w:sectPr>
      <w:headerReference r:id="rId5" w:type="default"/>
      <w:footerReference r:id="rId6" w:type="default"/>
      <w:pgSz w:w="11900" w:h="16830"/>
      <w:pgMar w:top="969" w:right="1219" w:bottom="969" w:left="1213"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Narrow">
    <w:panose1 w:val="020B0606020202030204"/>
    <w:charset w:val="00"/>
    <w:family w:val="swiss"/>
    <w:pitch w:val="default"/>
    <w:sig w:usb0="00000287" w:usb1="00000800" w:usb2="00000000" w:usb3="00000000" w:csb0="2000009F" w:csb1="DFD7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45BC16">
    <w:pPr>
      <w:spacing w:line="14" w:lineRule="auto"/>
      <w:rPr>
        <w:rFonts w:ascii="Arial"/>
        <w:sz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0B6582">
    <w:pPr>
      <w:spacing w:line="14" w:lineRule="auto"/>
      <w:rPr>
        <w:rFonts w:ascii="Arial"/>
        <w:sz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compatSetting w:name="compatibilityMode" w:uri="http://schemas.microsoft.com/office/word" w:val="14"/>
  </w:compat>
  <w:rsids>
    <w:rsidRoot w:val="00172A27"/>
    <w:rsid w:val="00005402"/>
    <w:rsid w:val="003D6656"/>
    <w:rsid w:val="00951FEE"/>
    <w:rsid w:val="009A37BE"/>
    <w:rsid w:val="01192C1F"/>
    <w:rsid w:val="012515C4"/>
    <w:rsid w:val="0136732D"/>
    <w:rsid w:val="01695955"/>
    <w:rsid w:val="01A108DC"/>
    <w:rsid w:val="01F82835"/>
    <w:rsid w:val="02274EC8"/>
    <w:rsid w:val="02296E92"/>
    <w:rsid w:val="02820350"/>
    <w:rsid w:val="02866093"/>
    <w:rsid w:val="030D0562"/>
    <w:rsid w:val="03125B78"/>
    <w:rsid w:val="031F2043"/>
    <w:rsid w:val="03EE0393"/>
    <w:rsid w:val="04074FB1"/>
    <w:rsid w:val="04207E21"/>
    <w:rsid w:val="043164D2"/>
    <w:rsid w:val="04357D70"/>
    <w:rsid w:val="048E7480"/>
    <w:rsid w:val="04D05CEB"/>
    <w:rsid w:val="052615FE"/>
    <w:rsid w:val="05545FD4"/>
    <w:rsid w:val="06085010"/>
    <w:rsid w:val="0619721E"/>
    <w:rsid w:val="06936FD0"/>
    <w:rsid w:val="06E97196"/>
    <w:rsid w:val="06ED2AEA"/>
    <w:rsid w:val="072440CC"/>
    <w:rsid w:val="072F4F4B"/>
    <w:rsid w:val="07464042"/>
    <w:rsid w:val="07632E46"/>
    <w:rsid w:val="07D96C64"/>
    <w:rsid w:val="084C5688"/>
    <w:rsid w:val="086F45F9"/>
    <w:rsid w:val="087370B9"/>
    <w:rsid w:val="08802A32"/>
    <w:rsid w:val="08E41D65"/>
    <w:rsid w:val="0913264A"/>
    <w:rsid w:val="093525C0"/>
    <w:rsid w:val="09684744"/>
    <w:rsid w:val="09857C99"/>
    <w:rsid w:val="09896468"/>
    <w:rsid w:val="099077F7"/>
    <w:rsid w:val="09A3752A"/>
    <w:rsid w:val="09B41737"/>
    <w:rsid w:val="09D05E45"/>
    <w:rsid w:val="09F47D86"/>
    <w:rsid w:val="0A037FC9"/>
    <w:rsid w:val="0A1C72DC"/>
    <w:rsid w:val="0A2F7010"/>
    <w:rsid w:val="0A402FCB"/>
    <w:rsid w:val="0A430D0D"/>
    <w:rsid w:val="0A4707FD"/>
    <w:rsid w:val="0A544CC8"/>
    <w:rsid w:val="0A5D1DCF"/>
    <w:rsid w:val="0AC21BFA"/>
    <w:rsid w:val="0B536D2E"/>
    <w:rsid w:val="0B61144B"/>
    <w:rsid w:val="0B64718D"/>
    <w:rsid w:val="0B7F7B23"/>
    <w:rsid w:val="0BA37CB5"/>
    <w:rsid w:val="0BB04180"/>
    <w:rsid w:val="0BB05F2E"/>
    <w:rsid w:val="0BE91440"/>
    <w:rsid w:val="0BFE6C9A"/>
    <w:rsid w:val="0C3152C1"/>
    <w:rsid w:val="0CC31B1D"/>
    <w:rsid w:val="0D4C7ED9"/>
    <w:rsid w:val="0D98311E"/>
    <w:rsid w:val="0DDC125D"/>
    <w:rsid w:val="0E123F91"/>
    <w:rsid w:val="0E23090B"/>
    <w:rsid w:val="0E5A03D3"/>
    <w:rsid w:val="0E8A515C"/>
    <w:rsid w:val="0ED85EC8"/>
    <w:rsid w:val="0F916077"/>
    <w:rsid w:val="0FC24482"/>
    <w:rsid w:val="10015291"/>
    <w:rsid w:val="107A6B0B"/>
    <w:rsid w:val="108A1444"/>
    <w:rsid w:val="109E0A4B"/>
    <w:rsid w:val="1145536B"/>
    <w:rsid w:val="118E00EB"/>
    <w:rsid w:val="11DD55A3"/>
    <w:rsid w:val="11F229EF"/>
    <w:rsid w:val="11F254F3"/>
    <w:rsid w:val="12791770"/>
    <w:rsid w:val="12D469A6"/>
    <w:rsid w:val="12F86B39"/>
    <w:rsid w:val="13294F44"/>
    <w:rsid w:val="134C478E"/>
    <w:rsid w:val="13AF2F6F"/>
    <w:rsid w:val="13BA3DEE"/>
    <w:rsid w:val="13D749A0"/>
    <w:rsid w:val="13E9022F"/>
    <w:rsid w:val="14171240"/>
    <w:rsid w:val="145002AE"/>
    <w:rsid w:val="14C30A80"/>
    <w:rsid w:val="14D64C58"/>
    <w:rsid w:val="14DA3C44"/>
    <w:rsid w:val="159B1B8A"/>
    <w:rsid w:val="159D39C7"/>
    <w:rsid w:val="16551BAC"/>
    <w:rsid w:val="16E42F30"/>
    <w:rsid w:val="17017F86"/>
    <w:rsid w:val="170F4451"/>
    <w:rsid w:val="17127A9D"/>
    <w:rsid w:val="17BB1EE3"/>
    <w:rsid w:val="17F92A0B"/>
    <w:rsid w:val="18420856"/>
    <w:rsid w:val="184B770B"/>
    <w:rsid w:val="185D2F9A"/>
    <w:rsid w:val="186C7681"/>
    <w:rsid w:val="18E11E1D"/>
    <w:rsid w:val="18F51424"/>
    <w:rsid w:val="19193365"/>
    <w:rsid w:val="195645B9"/>
    <w:rsid w:val="197113F3"/>
    <w:rsid w:val="1A0538E9"/>
    <w:rsid w:val="1A163D48"/>
    <w:rsid w:val="1A294CEC"/>
    <w:rsid w:val="1A3F6DFB"/>
    <w:rsid w:val="1AA17AB6"/>
    <w:rsid w:val="1AD31C39"/>
    <w:rsid w:val="1B6B3C20"/>
    <w:rsid w:val="1C1918CE"/>
    <w:rsid w:val="1D096537"/>
    <w:rsid w:val="1D6D0123"/>
    <w:rsid w:val="1DAA4ED3"/>
    <w:rsid w:val="1DE57CB9"/>
    <w:rsid w:val="1E171E3D"/>
    <w:rsid w:val="1E854FF8"/>
    <w:rsid w:val="1EAB0F03"/>
    <w:rsid w:val="1EC10726"/>
    <w:rsid w:val="1EDA3596"/>
    <w:rsid w:val="1EDA5344"/>
    <w:rsid w:val="1EF26B32"/>
    <w:rsid w:val="1F176598"/>
    <w:rsid w:val="1FC35DD8"/>
    <w:rsid w:val="1FCF29CF"/>
    <w:rsid w:val="1FEC17D3"/>
    <w:rsid w:val="1FF468DA"/>
    <w:rsid w:val="20000DDB"/>
    <w:rsid w:val="20711CD8"/>
    <w:rsid w:val="20C4005A"/>
    <w:rsid w:val="216F7324"/>
    <w:rsid w:val="21983295"/>
    <w:rsid w:val="21A32365"/>
    <w:rsid w:val="21C61BB0"/>
    <w:rsid w:val="22162B37"/>
    <w:rsid w:val="22A939AB"/>
    <w:rsid w:val="22C75BE0"/>
    <w:rsid w:val="2355768F"/>
    <w:rsid w:val="23706277"/>
    <w:rsid w:val="238C25AA"/>
    <w:rsid w:val="23C10881"/>
    <w:rsid w:val="24112A79"/>
    <w:rsid w:val="2443398C"/>
    <w:rsid w:val="24B71C84"/>
    <w:rsid w:val="24F829C8"/>
    <w:rsid w:val="25317C88"/>
    <w:rsid w:val="25506360"/>
    <w:rsid w:val="25537BFE"/>
    <w:rsid w:val="2561056D"/>
    <w:rsid w:val="256C2A6E"/>
    <w:rsid w:val="25B61F3B"/>
    <w:rsid w:val="25BA7C7E"/>
    <w:rsid w:val="25D7082F"/>
    <w:rsid w:val="25DF1492"/>
    <w:rsid w:val="25F3318F"/>
    <w:rsid w:val="26A83F7A"/>
    <w:rsid w:val="279B763B"/>
    <w:rsid w:val="27C9064C"/>
    <w:rsid w:val="28017DE6"/>
    <w:rsid w:val="28081174"/>
    <w:rsid w:val="289C18BC"/>
    <w:rsid w:val="28C57065"/>
    <w:rsid w:val="28CD7CC8"/>
    <w:rsid w:val="28EC45F2"/>
    <w:rsid w:val="29572ADF"/>
    <w:rsid w:val="29C63095"/>
    <w:rsid w:val="29C72969"/>
    <w:rsid w:val="29D11A3A"/>
    <w:rsid w:val="2A273408"/>
    <w:rsid w:val="2A375D41"/>
    <w:rsid w:val="2A9A007E"/>
    <w:rsid w:val="2A9C3DF6"/>
    <w:rsid w:val="2B006133"/>
    <w:rsid w:val="2B634913"/>
    <w:rsid w:val="2B764647"/>
    <w:rsid w:val="2BA74800"/>
    <w:rsid w:val="2BE42462"/>
    <w:rsid w:val="2BE94E19"/>
    <w:rsid w:val="2C5A5D16"/>
    <w:rsid w:val="2C7548FE"/>
    <w:rsid w:val="2C7A1F15"/>
    <w:rsid w:val="2CFF066C"/>
    <w:rsid w:val="2D090B71"/>
    <w:rsid w:val="2D0D0FDB"/>
    <w:rsid w:val="2D314CC9"/>
    <w:rsid w:val="2D391DD0"/>
    <w:rsid w:val="2D99286E"/>
    <w:rsid w:val="2DB651CE"/>
    <w:rsid w:val="2E020414"/>
    <w:rsid w:val="2E0F2B31"/>
    <w:rsid w:val="2E56075F"/>
    <w:rsid w:val="2E6B020F"/>
    <w:rsid w:val="2E6E5AA9"/>
    <w:rsid w:val="2E7A444E"/>
    <w:rsid w:val="2EA471C7"/>
    <w:rsid w:val="2F191EB9"/>
    <w:rsid w:val="2F2F348A"/>
    <w:rsid w:val="2F4F58DB"/>
    <w:rsid w:val="2FA86D99"/>
    <w:rsid w:val="2FCA31B3"/>
    <w:rsid w:val="2FF10740"/>
    <w:rsid w:val="300E30A0"/>
    <w:rsid w:val="30136908"/>
    <w:rsid w:val="30143F54"/>
    <w:rsid w:val="302F3016"/>
    <w:rsid w:val="303B5E5F"/>
    <w:rsid w:val="304A60A2"/>
    <w:rsid w:val="305331A8"/>
    <w:rsid w:val="308C0468"/>
    <w:rsid w:val="30963095"/>
    <w:rsid w:val="31101099"/>
    <w:rsid w:val="314B3E80"/>
    <w:rsid w:val="31807FCD"/>
    <w:rsid w:val="31886E82"/>
    <w:rsid w:val="31C12394"/>
    <w:rsid w:val="31CF2D03"/>
    <w:rsid w:val="31D245A1"/>
    <w:rsid w:val="3268280F"/>
    <w:rsid w:val="32807B59"/>
    <w:rsid w:val="32F02F31"/>
    <w:rsid w:val="32F72511"/>
    <w:rsid w:val="33244988"/>
    <w:rsid w:val="333D5A4A"/>
    <w:rsid w:val="334E5EA9"/>
    <w:rsid w:val="335C4122"/>
    <w:rsid w:val="336E3E55"/>
    <w:rsid w:val="338673F1"/>
    <w:rsid w:val="338B0EAB"/>
    <w:rsid w:val="33C30645"/>
    <w:rsid w:val="33D97E69"/>
    <w:rsid w:val="34EB7E53"/>
    <w:rsid w:val="352944D8"/>
    <w:rsid w:val="354237EC"/>
    <w:rsid w:val="355552CD"/>
    <w:rsid w:val="355F439E"/>
    <w:rsid w:val="35610116"/>
    <w:rsid w:val="357065AB"/>
    <w:rsid w:val="35AF0E81"/>
    <w:rsid w:val="35C47185"/>
    <w:rsid w:val="35F965A0"/>
    <w:rsid w:val="367E0853"/>
    <w:rsid w:val="368E4F3A"/>
    <w:rsid w:val="37076A9B"/>
    <w:rsid w:val="373553B6"/>
    <w:rsid w:val="374675C3"/>
    <w:rsid w:val="377F0D27"/>
    <w:rsid w:val="37A32D17"/>
    <w:rsid w:val="37EB016A"/>
    <w:rsid w:val="38657F1D"/>
    <w:rsid w:val="387C0DC3"/>
    <w:rsid w:val="38CC7F9C"/>
    <w:rsid w:val="38F848ED"/>
    <w:rsid w:val="38FD3E94"/>
    <w:rsid w:val="39362870"/>
    <w:rsid w:val="393671C3"/>
    <w:rsid w:val="393D49F6"/>
    <w:rsid w:val="39565AB7"/>
    <w:rsid w:val="39897C3B"/>
    <w:rsid w:val="39A84565"/>
    <w:rsid w:val="39B34CB8"/>
    <w:rsid w:val="39DE1D35"/>
    <w:rsid w:val="3A1A0893"/>
    <w:rsid w:val="3A3F02FA"/>
    <w:rsid w:val="3A77082C"/>
    <w:rsid w:val="3A96260F"/>
    <w:rsid w:val="3B005CDB"/>
    <w:rsid w:val="3B1F2605"/>
    <w:rsid w:val="3B312338"/>
    <w:rsid w:val="3B5878C5"/>
    <w:rsid w:val="3B5B5607"/>
    <w:rsid w:val="3B626996"/>
    <w:rsid w:val="3B862684"/>
    <w:rsid w:val="3B9C1EA7"/>
    <w:rsid w:val="3BB0325D"/>
    <w:rsid w:val="3BCD02B3"/>
    <w:rsid w:val="3BE64ED1"/>
    <w:rsid w:val="3C0812EB"/>
    <w:rsid w:val="3C090BBF"/>
    <w:rsid w:val="3C2D6FA3"/>
    <w:rsid w:val="3C463BC1"/>
    <w:rsid w:val="3C6B3628"/>
    <w:rsid w:val="3C7671BF"/>
    <w:rsid w:val="3C9C5ED7"/>
    <w:rsid w:val="3D4A148F"/>
    <w:rsid w:val="3D934BE4"/>
    <w:rsid w:val="3DBA4867"/>
    <w:rsid w:val="3DC47494"/>
    <w:rsid w:val="3DF07218"/>
    <w:rsid w:val="3E157CEF"/>
    <w:rsid w:val="3E4E4FAF"/>
    <w:rsid w:val="3E5A1BA6"/>
    <w:rsid w:val="3EB6242B"/>
    <w:rsid w:val="3EDE4585"/>
    <w:rsid w:val="3EE36D79"/>
    <w:rsid w:val="3F0F2990"/>
    <w:rsid w:val="3F312907"/>
    <w:rsid w:val="3F6A7BC7"/>
    <w:rsid w:val="3F760C61"/>
    <w:rsid w:val="3F9F1F66"/>
    <w:rsid w:val="3FB11C9A"/>
    <w:rsid w:val="40095632"/>
    <w:rsid w:val="400C0C7E"/>
    <w:rsid w:val="403A1C8F"/>
    <w:rsid w:val="409273D5"/>
    <w:rsid w:val="40BB089C"/>
    <w:rsid w:val="40D74F4E"/>
    <w:rsid w:val="41717932"/>
    <w:rsid w:val="418F600A"/>
    <w:rsid w:val="41B63597"/>
    <w:rsid w:val="41EE2D31"/>
    <w:rsid w:val="41F06AA9"/>
    <w:rsid w:val="42BE0955"/>
    <w:rsid w:val="430420E0"/>
    <w:rsid w:val="43171E14"/>
    <w:rsid w:val="434A21E9"/>
    <w:rsid w:val="43566DE0"/>
    <w:rsid w:val="435E5C94"/>
    <w:rsid w:val="43686B13"/>
    <w:rsid w:val="438F22F2"/>
    <w:rsid w:val="43AC2EA4"/>
    <w:rsid w:val="43E75C8A"/>
    <w:rsid w:val="43F108B7"/>
    <w:rsid w:val="4404683C"/>
    <w:rsid w:val="44116132"/>
    <w:rsid w:val="44D206E8"/>
    <w:rsid w:val="459C2AA4"/>
    <w:rsid w:val="45D9530F"/>
    <w:rsid w:val="46565349"/>
    <w:rsid w:val="46965745"/>
    <w:rsid w:val="469A3487"/>
    <w:rsid w:val="46AA2F9F"/>
    <w:rsid w:val="46AF05B5"/>
    <w:rsid w:val="46C6427C"/>
    <w:rsid w:val="46DA7E0E"/>
    <w:rsid w:val="46ED1809"/>
    <w:rsid w:val="47262F6D"/>
    <w:rsid w:val="473F7B8B"/>
    <w:rsid w:val="47BE31A6"/>
    <w:rsid w:val="47E26E94"/>
    <w:rsid w:val="48FA645F"/>
    <w:rsid w:val="490D6193"/>
    <w:rsid w:val="49137521"/>
    <w:rsid w:val="4921579A"/>
    <w:rsid w:val="49A168DB"/>
    <w:rsid w:val="49C425C9"/>
    <w:rsid w:val="49D24CE6"/>
    <w:rsid w:val="4AA2290B"/>
    <w:rsid w:val="4AA85A47"/>
    <w:rsid w:val="4ACD49C9"/>
    <w:rsid w:val="4ACF0F07"/>
    <w:rsid w:val="4AEC1DD8"/>
    <w:rsid w:val="4B007631"/>
    <w:rsid w:val="4B0C5FD6"/>
    <w:rsid w:val="4B427C4A"/>
    <w:rsid w:val="4B8464B4"/>
    <w:rsid w:val="4B893ACB"/>
    <w:rsid w:val="4B8B7843"/>
    <w:rsid w:val="4B9C37FE"/>
    <w:rsid w:val="4BEC77C6"/>
    <w:rsid w:val="4BF52F0E"/>
    <w:rsid w:val="4C000125"/>
    <w:rsid w:val="4C742085"/>
    <w:rsid w:val="4CC4300C"/>
    <w:rsid w:val="4D3637DE"/>
    <w:rsid w:val="4D5F0F87"/>
    <w:rsid w:val="4D844549"/>
    <w:rsid w:val="4DB9358E"/>
    <w:rsid w:val="4DE374C2"/>
    <w:rsid w:val="4DFF1E22"/>
    <w:rsid w:val="4E353A96"/>
    <w:rsid w:val="4E581CE8"/>
    <w:rsid w:val="4E920EE8"/>
    <w:rsid w:val="4EDE7C89"/>
    <w:rsid w:val="4F4641AC"/>
    <w:rsid w:val="4F4915A7"/>
    <w:rsid w:val="4FBD3D43"/>
    <w:rsid w:val="4FFF435B"/>
    <w:rsid w:val="50B25872"/>
    <w:rsid w:val="50B67110"/>
    <w:rsid w:val="50D15CF8"/>
    <w:rsid w:val="50E61077"/>
    <w:rsid w:val="52171E30"/>
    <w:rsid w:val="521A547C"/>
    <w:rsid w:val="52441BC0"/>
    <w:rsid w:val="52927709"/>
    <w:rsid w:val="52FB705C"/>
    <w:rsid w:val="530103EA"/>
    <w:rsid w:val="53071EA5"/>
    <w:rsid w:val="530A729F"/>
    <w:rsid w:val="53982AFD"/>
    <w:rsid w:val="54617393"/>
    <w:rsid w:val="54646E83"/>
    <w:rsid w:val="54BE47E5"/>
    <w:rsid w:val="552A59D6"/>
    <w:rsid w:val="55713605"/>
    <w:rsid w:val="559F4616"/>
    <w:rsid w:val="55F06C20"/>
    <w:rsid w:val="569021B1"/>
    <w:rsid w:val="56A93273"/>
    <w:rsid w:val="56F73FDE"/>
    <w:rsid w:val="575E5E0B"/>
    <w:rsid w:val="576378C6"/>
    <w:rsid w:val="577B69BD"/>
    <w:rsid w:val="57A04676"/>
    <w:rsid w:val="57EE53E1"/>
    <w:rsid w:val="58051797"/>
    <w:rsid w:val="58586CFE"/>
    <w:rsid w:val="58647451"/>
    <w:rsid w:val="589A2E73"/>
    <w:rsid w:val="594554D5"/>
    <w:rsid w:val="595E6596"/>
    <w:rsid w:val="597C07CB"/>
    <w:rsid w:val="59B61F2F"/>
    <w:rsid w:val="59EE16C8"/>
    <w:rsid w:val="5A117165"/>
    <w:rsid w:val="5A875679"/>
    <w:rsid w:val="5AE12FDB"/>
    <w:rsid w:val="5AF820D3"/>
    <w:rsid w:val="5B503CBD"/>
    <w:rsid w:val="5B6B4F9B"/>
    <w:rsid w:val="5BF22FC6"/>
    <w:rsid w:val="5C361105"/>
    <w:rsid w:val="5C6739B4"/>
    <w:rsid w:val="5CF27722"/>
    <w:rsid w:val="5CFF1E3E"/>
    <w:rsid w:val="5D3901B7"/>
    <w:rsid w:val="5EC92704"/>
    <w:rsid w:val="5EE25574"/>
    <w:rsid w:val="5EE65064"/>
    <w:rsid w:val="5FEA0B1E"/>
    <w:rsid w:val="5FEB2206"/>
    <w:rsid w:val="5FF217E7"/>
    <w:rsid w:val="60397415"/>
    <w:rsid w:val="60566219"/>
    <w:rsid w:val="60E2185B"/>
    <w:rsid w:val="60EC4488"/>
    <w:rsid w:val="6118021E"/>
    <w:rsid w:val="61565DA5"/>
    <w:rsid w:val="62255EA3"/>
    <w:rsid w:val="62500A46"/>
    <w:rsid w:val="62516C98"/>
    <w:rsid w:val="62C236F2"/>
    <w:rsid w:val="62CD2097"/>
    <w:rsid w:val="62E11EA1"/>
    <w:rsid w:val="62E278F0"/>
    <w:rsid w:val="63C4349A"/>
    <w:rsid w:val="63D77671"/>
    <w:rsid w:val="64326656"/>
    <w:rsid w:val="645B2050"/>
    <w:rsid w:val="64835103"/>
    <w:rsid w:val="64B21544"/>
    <w:rsid w:val="64BE613B"/>
    <w:rsid w:val="64C25C2B"/>
    <w:rsid w:val="64CA2D32"/>
    <w:rsid w:val="650F6997"/>
    <w:rsid w:val="657809E0"/>
    <w:rsid w:val="65B3527B"/>
    <w:rsid w:val="660109D5"/>
    <w:rsid w:val="660D737A"/>
    <w:rsid w:val="666920D7"/>
    <w:rsid w:val="66805D9E"/>
    <w:rsid w:val="66D71736"/>
    <w:rsid w:val="67114C48"/>
    <w:rsid w:val="67332E10"/>
    <w:rsid w:val="676F7BC1"/>
    <w:rsid w:val="67BF28F6"/>
    <w:rsid w:val="6821710D"/>
    <w:rsid w:val="68376930"/>
    <w:rsid w:val="684B5F38"/>
    <w:rsid w:val="684D1CB0"/>
    <w:rsid w:val="685968A7"/>
    <w:rsid w:val="685F19E3"/>
    <w:rsid w:val="68993147"/>
    <w:rsid w:val="68A1024E"/>
    <w:rsid w:val="68B57855"/>
    <w:rsid w:val="68B63CF9"/>
    <w:rsid w:val="68F20AA9"/>
    <w:rsid w:val="6908207B"/>
    <w:rsid w:val="69272501"/>
    <w:rsid w:val="69AC6EAA"/>
    <w:rsid w:val="69D02B99"/>
    <w:rsid w:val="6A266C5C"/>
    <w:rsid w:val="6A3C13E7"/>
    <w:rsid w:val="6A3C6480"/>
    <w:rsid w:val="6AAD785F"/>
    <w:rsid w:val="6AC41FD2"/>
    <w:rsid w:val="6AC87D14"/>
    <w:rsid w:val="6ACF10A2"/>
    <w:rsid w:val="6AF01018"/>
    <w:rsid w:val="6B144D07"/>
    <w:rsid w:val="6B1C3BBC"/>
    <w:rsid w:val="6B6D2669"/>
    <w:rsid w:val="6B767770"/>
    <w:rsid w:val="6C1A459F"/>
    <w:rsid w:val="6C2E1DF8"/>
    <w:rsid w:val="6C871509"/>
    <w:rsid w:val="6CB5251A"/>
    <w:rsid w:val="6CF748E0"/>
    <w:rsid w:val="6D0019E7"/>
    <w:rsid w:val="6D6A50B2"/>
    <w:rsid w:val="6DE76703"/>
    <w:rsid w:val="6E245261"/>
    <w:rsid w:val="6E623FDB"/>
    <w:rsid w:val="6EEE3AC1"/>
    <w:rsid w:val="6F152DFC"/>
    <w:rsid w:val="6FA0300D"/>
    <w:rsid w:val="6FA04DBB"/>
    <w:rsid w:val="6FCF56A0"/>
    <w:rsid w:val="7004359C"/>
    <w:rsid w:val="70117A67"/>
    <w:rsid w:val="703B0F88"/>
    <w:rsid w:val="705F4C76"/>
    <w:rsid w:val="70C44AD9"/>
    <w:rsid w:val="70D07922"/>
    <w:rsid w:val="70D25448"/>
    <w:rsid w:val="70FE448F"/>
    <w:rsid w:val="713316EB"/>
    <w:rsid w:val="714D0F73"/>
    <w:rsid w:val="717B788E"/>
    <w:rsid w:val="71810C1C"/>
    <w:rsid w:val="71A1306D"/>
    <w:rsid w:val="71B132B0"/>
    <w:rsid w:val="71FE04BF"/>
    <w:rsid w:val="72086C48"/>
    <w:rsid w:val="723E2669"/>
    <w:rsid w:val="726E11A1"/>
    <w:rsid w:val="727F33AE"/>
    <w:rsid w:val="72A5555B"/>
    <w:rsid w:val="72D37256"/>
    <w:rsid w:val="730613D9"/>
    <w:rsid w:val="73075151"/>
    <w:rsid w:val="73104006"/>
    <w:rsid w:val="73307239"/>
    <w:rsid w:val="73EA4857"/>
    <w:rsid w:val="743005A4"/>
    <w:rsid w:val="74367A9C"/>
    <w:rsid w:val="74B3733F"/>
    <w:rsid w:val="75045DEC"/>
    <w:rsid w:val="751F6782"/>
    <w:rsid w:val="75412B9C"/>
    <w:rsid w:val="754B3A1B"/>
    <w:rsid w:val="755328D0"/>
    <w:rsid w:val="75792336"/>
    <w:rsid w:val="759156D7"/>
    <w:rsid w:val="763E0E8A"/>
    <w:rsid w:val="76D0242A"/>
    <w:rsid w:val="76DA32A9"/>
    <w:rsid w:val="771D4F43"/>
    <w:rsid w:val="777D59E2"/>
    <w:rsid w:val="77F4039A"/>
    <w:rsid w:val="784A33A1"/>
    <w:rsid w:val="784F3822"/>
    <w:rsid w:val="78874D6A"/>
    <w:rsid w:val="788D434B"/>
    <w:rsid w:val="78C733B9"/>
    <w:rsid w:val="78F63358"/>
    <w:rsid w:val="79167E9C"/>
    <w:rsid w:val="79BA4CCB"/>
    <w:rsid w:val="79D044EF"/>
    <w:rsid w:val="79E85CDC"/>
    <w:rsid w:val="7A262361"/>
    <w:rsid w:val="7A326F58"/>
    <w:rsid w:val="7AA86067"/>
    <w:rsid w:val="7AAD65DE"/>
    <w:rsid w:val="7AC31DEF"/>
    <w:rsid w:val="7B207590"/>
    <w:rsid w:val="7B2E3BC3"/>
    <w:rsid w:val="7B7A6E08"/>
    <w:rsid w:val="7BDE5DCC"/>
    <w:rsid w:val="7C9E6B26"/>
    <w:rsid w:val="7CA81753"/>
    <w:rsid w:val="7CEC1640"/>
    <w:rsid w:val="7CFB7AD5"/>
    <w:rsid w:val="7D034BDB"/>
    <w:rsid w:val="7D4E34F1"/>
    <w:rsid w:val="7D562F5D"/>
    <w:rsid w:val="7DE60785"/>
    <w:rsid w:val="7E4436FD"/>
    <w:rsid w:val="7E834226"/>
    <w:rsid w:val="7F17671C"/>
    <w:rsid w:val="7F414E91"/>
    <w:rsid w:val="7F594F87"/>
    <w:rsid w:val="7FB6418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Body Text"/>
    <w:basedOn w:val="1"/>
    <w:semiHidden/>
    <w:qFormat/>
    <w:uiPriority w:val="0"/>
    <w:rPr>
      <w:rFonts w:ascii="宋体" w:hAnsi="宋体" w:eastAsia="宋体" w:cs="宋体"/>
      <w:sz w:val="33"/>
      <w:szCs w:val="33"/>
      <w:lang w:val="en-US" w:eastAsia="en-US" w:bidi="ar-SA"/>
    </w:rPr>
  </w:style>
  <w:style w:type="paragraph" w:styleId="4">
    <w:name w:val="toc 1"/>
    <w:basedOn w:val="1"/>
    <w:next w:val="1"/>
    <w:qFormat/>
    <w:uiPriority w:val="39"/>
  </w:style>
  <w:style w:type="table" w:customStyle="1" w:styleId="7">
    <w:name w:val="Table Normal"/>
    <w:semiHidden/>
    <w:unhideWhenUsed/>
    <w:qFormat/>
    <w:uiPriority w:val="0"/>
    <w:tblPr>
      <w:tblCellMar>
        <w:top w:w="0" w:type="dxa"/>
        <w:left w:w="0" w:type="dxa"/>
        <w:bottom w:w="0" w:type="dxa"/>
        <w:right w:w="0" w:type="dxa"/>
      </w:tblCellMar>
    </w:tblPr>
  </w:style>
  <w:style w:type="paragraph" w:customStyle="1" w:styleId="8">
    <w:name w:val="Table Text"/>
    <w:basedOn w:val="1"/>
    <w:semiHidden/>
    <w:qFormat/>
    <w:uiPriority w:val="0"/>
    <w:rPr>
      <w:rFonts w:ascii="宋体" w:hAnsi="宋体" w:eastAsia="宋体" w:cs="宋体"/>
      <w:sz w:val="19"/>
      <w:szCs w:val="19"/>
      <w:lang w:val="en-US" w:eastAsia="en-US" w:bidi="ar-SA"/>
    </w:rPr>
  </w:style>
  <w:style w:type="paragraph" w:customStyle="1" w:styleId="9">
    <w:name w:val="p1"/>
    <w:basedOn w:val="1"/>
    <w:qFormat/>
    <w:uiPriority w:val="0"/>
    <w:pPr>
      <w:widowControl/>
      <w:tabs>
        <w:tab w:val="left" w:pos="700"/>
      </w:tabs>
      <w:spacing w:line="240" w:lineRule="atLeast"/>
      <w:ind w:left="740"/>
      <w:jc w:val="left"/>
    </w:pPr>
    <w:rPr>
      <w:sz w:val="24"/>
      <w:lang w:val="en-AU"/>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6</Pages>
  <Words>2426</Words>
  <Characters>2790</Characters>
  <TotalTime>16</TotalTime>
  <ScaleCrop>false</ScaleCrop>
  <LinksUpToDate>false</LinksUpToDate>
  <CharactersWithSpaces>2809</CharactersWithSpaces>
  <Application>WPS Office_12.1.0.28043_F1E327BC-269C-435d-A152-05C5408002CA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2026-03-23T11:52:00Z</dcterms:created>
  <dc:creator>Administrator</dc:creator>
  <cp:lastModifiedBy>冯海明</cp:lastModifiedBy>
  <dcterms:modified xsi:type="dcterms:W3CDTF">2026-08-18T02:48:27Z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wqlLaW5nc29mdCBQREYgdG8gV1BTIDExMEI</vt:lpwstr>
  </property>
  <property fmtid="{D5CDD505-2E9C-101B-9397-08002B2CF9AE}" pid="3" name="Created">
    <vt:filetime>2026-03-23T11:52:24Z</vt:filetime>
  </property>
  <property fmtid="{D5CDD505-2E9C-101B-9397-08002B2CF9AE}" pid="4" name="UsrData">
    <vt:lpwstr>69c0b8f163149100204f181dwl</vt:lpwstr>
  </property>
  <property fmtid="{D5CDD505-2E9C-101B-9397-08002B2CF9AE}" pid="5" name="KSOTemplateDocerSaveRecord">
    <vt:lpwstr>eyJoZGlkIjoiMjk0ZDZjZTg4YzU4NjM3ODg4ZjczNTg5YTJhNjBmYjQiLCJ1c2VySWQiOiI0MTg4MjU2ODEifQ==</vt:lpwstr>
  </property>
  <property fmtid="{D5CDD505-2E9C-101B-9397-08002B2CF9AE}" pid="6" name="KSOProductBuildVer">
    <vt:lpwstr>2052-12.1.0.28043</vt:lpwstr>
  </property>
  <property fmtid="{D5CDD505-2E9C-101B-9397-08002B2CF9AE}" pid="7" name="ICV">
    <vt:lpwstr>92107C2CC7264728983AB28A643855DD_13</vt:lpwstr>
  </property>
</Properties>
</file>